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Calibri" w:hAnsi="Calibri" w:cs="Calibri"/>
          <w:sz w:val="8"/>
          <w:szCs w:val="8"/>
        </w:rPr>
      </w:pPr>
      <w:bookmarkStart w:id="0" w:name="_GoBack"/>
      <w:bookmarkStart w:id="1" w:name="_GoBack"/>
      <w:bookmarkEnd w:id="1"/>
      <w:r>
        <w:rPr>
          <w:rFonts w:cs="Calibri" w:ascii="Calibri" w:hAnsi="Calibri"/>
          <w:sz w:val="8"/>
          <w:szCs w:val="8"/>
        </w:rPr>
      </w:r>
    </w:p>
    <w:p>
      <w:pPr>
        <w:pStyle w:val="Normal"/>
        <w:rPr>
          <w:rFonts w:ascii="Calibri" w:hAnsi="Calibri" w:cs="Calibri"/>
          <w:sz w:val="8"/>
          <w:szCs w:val="8"/>
        </w:rPr>
      </w:pPr>
      <w:r>
        <w:rPr>
          <w:rFonts w:cs="Calibri" w:ascii="Calibri" w:hAnsi="Calibri"/>
          <w:sz w:val="8"/>
          <w:szCs w:val="8"/>
        </w:rPr>
      </w:r>
    </w:p>
    <w:p>
      <w:pPr>
        <w:pStyle w:val="Normal"/>
        <w:rPr>
          <w:rFonts w:ascii="Calibri" w:hAnsi="Calibri" w:cs="Calibri"/>
          <w:sz w:val="8"/>
          <w:szCs w:val="8"/>
        </w:rPr>
      </w:pPr>
      <w:r>
        <w:rPr>
          <w:rFonts w:cs="Calibri" w:ascii="Calibri" w:hAnsi="Calibri"/>
          <w:sz w:val="8"/>
          <w:szCs w:val="8"/>
        </w:rPr>
      </w:r>
    </w:p>
    <w:p>
      <w:pPr>
        <w:pStyle w:val="Normal"/>
        <w:rPr>
          <w:rFonts w:ascii="Calibri" w:hAnsi="Calibri" w:cs="Calibri"/>
          <w:sz w:val="8"/>
          <w:szCs w:val="8"/>
        </w:rPr>
      </w:pPr>
      <w:r>
        <w:rPr>
          <w:rFonts w:cs="Calibri" w:ascii="Calibri" w:hAnsi="Calibri"/>
          <w:sz w:val="8"/>
          <w:szCs w:val="8"/>
        </w:rPr>
      </w:r>
    </w:p>
    <w:p>
      <w:pPr>
        <w:pStyle w:val="Normal"/>
        <w:rPr>
          <w:rFonts w:ascii="Calibri" w:hAnsi="Calibri" w:cs="Calibri"/>
          <w:sz w:val="2"/>
          <w:szCs w:val="2"/>
        </w:rPr>
      </w:pPr>
      <w:r>
        <w:rPr>
          <w:rFonts w:cs="Calibri" w:ascii="Calibri" w:hAnsi="Calibri"/>
          <w:sz w:val="2"/>
          <w:szCs w:val="2"/>
        </w:rPr>
      </w:r>
    </w:p>
    <w:p>
      <w:pPr>
        <w:pStyle w:val="Normal"/>
        <w:rPr>
          <w:rFonts w:ascii="Calibri" w:hAnsi="Calibri" w:cs="Calibri"/>
          <w:sz w:val="2"/>
          <w:szCs w:val="2"/>
        </w:rPr>
      </w:pPr>
      <w:r>
        <w:rPr>
          <w:rFonts w:cs="Calibri" w:ascii="Calibri" w:hAnsi="Calibri"/>
          <w:sz w:val="2"/>
          <w:szCs w:val="2"/>
        </w:rPr>
      </w:r>
    </w:p>
    <w:tbl>
      <w:tblPr>
        <w:tblW w:w="15417" w:type="dxa"/>
        <w:jc w:val="left"/>
        <w:tblInd w:w="108"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top w:w="15" w:type="dxa"/>
          <w:left w:w="98" w:type="dxa"/>
          <w:bottom w:w="0" w:type="dxa"/>
          <w:right w:w="108" w:type="dxa"/>
        </w:tblCellMar>
        <w:tblLook w:firstRow="1" w:noVBand="1" w:lastRow="0" w:firstColumn="1" w:lastColumn="0" w:noHBand="0" w:val="04a0"/>
      </w:tblPr>
      <w:tblGrid>
        <w:gridCol w:w="1617"/>
        <w:gridCol w:w="6854"/>
        <w:gridCol w:w="2357"/>
        <w:gridCol w:w="2359"/>
        <w:gridCol w:w="2230"/>
      </w:tblGrid>
      <w:tr>
        <w:trPr>
          <w:trHeight w:val="993" w:hRule="atLeast"/>
        </w:trPr>
        <w:tc>
          <w:tcPr>
            <w:tcW w:w="1617"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Task</w:t>
            </w:r>
          </w:p>
        </w:tc>
        <w:tc>
          <w:tcPr>
            <w:tcW w:w="6854"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Critical skills focus</w:t>
            </w:r>
          </w:p>
        </w:tc>
        <w:tc>
          <w:tcPr>
            <w:tcW w:w="2357"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 xml:space="preserve">Interaction </w:t>
            </w:r>
          </w:p>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focus</w:t>
            </w:r>
          </w:p>
        </w:tc>
        <w:tc>
          <w:tcPr>
            <w:tcW w:w="2359"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top w:w="0" w:type="dxa"/>
              <w:left w:w="-10" w:type="dxa"/>
              <w:right w:w="0"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 xml:space="preserve">Interaction pattern </w:t>
            </w:r>
          </w:p>
        </w:tc>
        <w:tc>
          <w:tcPr>
            <w:tcW w:w="2230"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top w:w="0" w:type="dxa"/>
              <w:left w:w="-10" w:type="dxa"/>
              <w:right w:w="0" w:type="dxa"/>
            </w:tcMar>
            <w:vAlign w:val="center"/>
          </w:tcPr>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Critical skill</w:t>
            </w:r>
          </w:p>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reference</w:t>
            </w:r>
          </w:p>
        </w:tc>
      </w:tr>
    </w:tbl>
    <w:p>
      <w:pPr>
        <w:pStyle w:val="Normal"/>
        <w:rPr>
          <w:rFonts w:ascii="Calibri" w:hAnsi="Calibri" w:cs="Calibri"/>
          <w:sz w:val="8"/>
          <w:szCs w:val="8"/>
        </w:rPr>
      </w:pPr>
      <w:r>
        <w:rPr>
          <w:rFonts w:cs="Calibri" w:ascii="Calibri" w:hAnsi="Calibri"/>
          <w:sz w:val="8"/>
          <w:szCs w:val="8"/>
        </w:rPr>
      </w:r>
    </w:p>
    <w:tbl>
      <w:tblPr>
        <w:tblW w:w="15417" w:type="dxa"/>
        <w:jc w:val="lef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15" w:type="dxa"/>
          <w:left w:w="98" w:type="dxa"/>
          <w:bottom w:w="0" w:type="dxa"/>
          <w:right w:w="108" w:type="dxa"/>
        </w:tblCellMar>
        <w:tblLook w:firstRow="1" w:noVBand="1" w:lastRow="0" w:firstColumn="1" w:lastColumn="0" w:noHBand="0" w:val="04a0"/>
      </w:tblPr>
      <w:tblGrid>
        <w:gridCol w:w="1617"/>
        <w:gridCol w:w="6854"/>
        <w:gridCol w:w="2357"/>
        <w:gridCol w:w="2359"/>
        <w:gridCol w:w="2230"/>
      </w:tblGrid>
      <w:tr>
        <w:trPr>
          <w:trHeight w:val="910" w:hRule="atLeast"/>
        </w:trPr>
        <w:tc>
          <w:tcPr>
            <w:tcW w:w="161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cs="Calibri"/>
                <w:b/>
                <w:b/>
                <w:sz w:val="32"/>
                <w:szCs w:val="32"/>
                <w:lang w:eastAsia="en-GB"/>
              </w:rPr>
            </w:pPr>
            <w:r>
              <w:rPr>
                <w:rFonts w:eastAsia="Calibri" w:cs="Calibri" w:ascii="Calibri" w:hAnsi="Calibri"/>
                <w:b/>
                <w:color w:val="000000"/>
                <w:sz w:val="32"/>
                <w:szCs w:val="32"/>
                <w:lang w:eastAsia="en-GB"/>
              </w:rPr>
              <w:t>Tasks 1-3</w:t>
            </w:r>
          </w:p>
        </w:tc>
        <w:tc>
          <w:tcPr>
            <w:tcW w:w="6854"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cs="Calibri"/>
                <w:sz w:val="28"/>
                <w:szCs w:val="28"/>
                <w:lang w:eastAsia="en-GB"/>
              </w:rPr>
            </w:pPr>
            <w:r>
              <w:rPr>
                <w:rFonts w:cs="Calibri" w:ascii="Calibri" w:hAnsi="Calibri"/>
                <w:sz w:val="28"/>
                <w:szCs w:val="28"/>
              </w:rPr>
              <w:t>communicate effectively in voice-only &amp; face-to-face situations</w:t>
            </w:r>
          </w:p>
        </w:tc>
        <w:tc>
          <w:tcPr>
            <w:tcW w:w="235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n/a </w:t>
            </w:r>
          </w:p>
        </w:tc>
        <w:tc>
          <w:tcPr>
            <w:tcW w:w="2359"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top w:w="0" w:type="dxa"/>
              <w:left w:w="-10" w:type="dxa"/>
              <w:right w:w="0" w:type="dxa"/>
            </w:tcMar>
            <w:vAlign w:val="center"/>
          </w:tcPr>
          <w:p>
            <w:pPr>
              <w:pStyle w:val="Normal"/>
              <w:jc w:val="center"/>
              <w:rPr>
                <w:rFonts w:ascii="Calibri" w:hAnsi="Calibri" w:eastAsia="Calibri" w:cs="Calibri"/>
                <w:color w:val="000000"/>
                <w:sz w:val="28"/>
                <w:szCs w:val="28"/>
                <w:lang w:eastAsia="en-GB"/>
              </w:rPr>
            </w:pPr>
            <w:r>
              <w:rPr>
                <w:rFonts w:eastAsia="Calibri" w:cs="Calibri" w:ascii="Calibri" w:hAnsi="Calibri"/>
                <w:color w:val="000000"/>
                <w:sz w:val="28"/>
                <w:szCs w:val="28"/>
                <w:lang w:eastAsia="en-GB"/>
              </w:rPr>
              <w:t xml:space="preserve">voice-only </w:t>
            </w:r>
          </w:p>
          <w:p>
            <w:pPr>
              <w:pStyle w:val="Normal"/>
              <w:jc w:val="center"/>
              <w:rPr>
                <w:rFonts w:ascii="Calibri" w:hAnsi="Calibri" w:cs="Calibri"/>
                <w:sz w:val="36"/>
                <w:szCs w:val="36"/>
                <w:lang w:eastAsia="en-GB"/>
              </w:rPr>
            </w:pPr>
            <w:r>
              <w:rPr>
                <w:rFonts w:eastAsia="Calibri" w:cs="Calibri" w:ascii="Calibri" w:hAnsi="Calibri"/>
                <w:color w:val="000000"/>
                <w:sz w:val="28"/>
                <w:szCs w:val="28"/>
                <w:lang w:eastAsia="en-GB"/>
              </w:rPr>
              <w:t>face-to-face</w:t>
            </w:r>
          </w:p>
        </w:tc>
        <w:tc>
          <w:tcPr>
            <w:tcW w:w="223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top w:w="0" w:type="dxa"/>
              <w:left w:w="-10" w:type="dxa"/>
              <w:right w:w="0" w:type="dxa"/>
            </w:tcMar>
            <w:vAlign w:val="center"/>
          </w:tcPr>
          <w:p>
            <w:pPr>
              <w:pStyle w:val="Normal"/>
              <w:jc w:val="center"/>
              <w:rPr>
                <w:rFonts w:ascii="Calibri" w:hAnsi="Calibri" w:eastAsia="Calibri" w:cs="Calibri"/>
                <w:b/>
                <w:b/>
                <w:i/>
                <w:i/>
                <w:color w:val="000000"/>
                <w:sz w:val="28"/>
                <w:szCs w:val="28"/>
                <w:lang w:eastAsia="en-GB"/>
              </w:rPr>
            </w:pPr>
            <w:r>
              <w:rPr>
                <w:rFonts w:eastAsia="Calibri" w:cs="Calibri" w:ascii="Calibri" w:hAnsi="Calibri"/>
                <w:b/>
                <w:i/>
                <w:color w:val="000000"/>
                <w:sz w:val="28"/>
                <w:szCs w:val="28"/>
                <w:lang w:eastAsia="en-GB"/>
              </w:rPr>
              <w:t>ICAO Holistic Descriptor 1</w:t>
            </w:r>
          </w:p>
        </w:tc>
      </w:tr>
    </w:tbl>
    <w:p>
      <w:pPr>
        <w:pStyle w:val="Normal"/>
        <w:rPr>
          <w:rFonts w:ascii="Calibri" w:hAnsi="Calibri" w:cs="Calibri"/>
          <w:sz w:val="8"/>
          <w:szCs w:val="8"/>
        </w:rPr>
      </w:pPr>
      <w:r>
        <w:rPr>
          <w:rFonts w:cs="Calibri" w:ascii="Calibri" w:hAnsi="Calibri"/>
          <w:sz w:val="8"/>
          <w:szCs w:val="8"/>
        </w:rPr>
      </w:r>
    </w:p>
    <w:tbl>
      <w:tblPr>
        <w:tblW w:w="15417" w:type="dxa"/>
        <w:jc w:val="left"/>
        <w:tblInd w:w="108" w:type="dxa"/>
        <w:tblBorders>
          <w:top w:val="single" w:sz="24" w:space="0" w:color="FFFFFF"/>
          <w:left w:val="single" w:sz="8" w:space="0" w:color="FFFFFF"/>
          <w:bottom w:val="single" w:sz="8" w:space="0" w:color="FFFFFF"/>
          <w:right w:val="single" w:sz="8" w:space="0" w:color="FFFFFF"/>
          <w:insideH w:val="single" w:sz="8" w:space="0" w:color="FFFFFF"/>
          <w:insideV w:val="single" w:sz="8" w:space="0" w:color="FFFFFF"/>
        </w:tblBorders>
        <w:tblCellMar>
          <w:top w:w="15" w:type="dxa"/>
          <w:left w:w="98" w:type="dxa"/>
          <w:bottom w:w="0" w:type="dxa"/>
          <w:right w:w="108" w:type="dxa"/>
        </w:tblCellMar>
        <w:tblLook w:firstRow="1" w:noVBand="1" w:lastRow="0" w:firstColumn="1" w:lastColumn="0" w:noHBand="0" w:val="04a0"/>
      </w:tblPr>
      <w:tblGrid>
        <w:gridCol w:w="1617"/>
        <w:gridCol w:w="6854"/>
        <w:gridCol w:w="2357"/>
        <w:gridCol w:w="2359"/>
        <w:gridCol w:w="2230"/>
      </w:tblGrid>
      <w:tr>
        <w:trPr>
          <w:trHeight w:val="1342" w:hRule="atLeast"/>
        </w:trPr>
        <w:tc>
          <w:tcPr>
            <w:tcW w:w="1617"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left w:w="98" w:type="dxa"/>
            </w:tcMar>
            <w:vAlign w:val="center"/>
          </w:tcPr>
          <w:p>
            <w:pPr>
              <w:pStyle w:val="Normal"/>
              <w:jc w:val="center"/>
              <w:rPr>
                <w:rFonts w:ascii="Calibri" w:hAnsi="Calibri" w:eastAsia="Calibri" w:cs="Calibri"/>
                <w:b/>
                <w:b/>
                <w:color w:val="000000"/>
                <w:sz w:val="32"/>
                <w:szCs w:val="32"/>
                <w:lang w:eastAsia="en-GB"/>
              </w:rPr>
            </w:pPr>
            <w:r>
              <w:rPr>
                <w:rFonts w:eastAsia="Calibri" w:cs="Calibri" w:ascii="Calibri" w:hAnsi="Calibri"/>
                <w:b/>
                <w:color w:val="000000"/>
                <w:sz w:val="32"/>
                <w:szCs w:val="32"/>
                <w:lang w:eastAsia="en-GB"/>
              </w:rPr>
              <w:t>Task 1</w:t>
            </w:r>
          </w:p>
          <w:p>
            <w:pPr>
              <w:pStyle w:val="Normal"/>
              <w:jc w:val="center"/>
              <w:rPr>
                <w:rFonts w:ascii="Calibri" w:hAnsi="Calibri" w:cs="Calibri"/>
                <w:i/>
                <w:i/>
                <w:sz w:val="22"/>
                <w:szCs w:val="22"/>
                <w:lang w:eastAsia="en-GB"/>
              </w:rPr>
            </w:pPr>
            <w:r>
              <w:rPr>
                <w:rFonts w:eastAsia="Calibri" w:cs="Calibri" w:ascii="Calibri" w:hAnsi="Calibri"/>
                <w:i/>
                <w:color w:val="000000"/>
                <w:sz w:val="22"/>
                <w:szCs w:val="22"/>
                <w:lang w:eastAsia="en-GB"/>
              </w:rPr>
              <w:t>5-6 minutes</w:t>
            </w:r>
          </w:p>
        </w:tc>
        <w:tc>
          <w:tcPr>
            <w:tcW w:w="6854"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left w:w="98" w:type="dxa"/>
            </w:tcMar>
            <w:vAlign w:val="center"/>
          </w:tcPr>
          <w:p>
            <w:pPr>
              <w:pStyle w:val="Normal"/>
              <w:jc w:val="center"/>
              <w:rPr>
                <w:rFonts w:ascii="Calibri" w:hAnsi="Calibri" w:cs="Calibri"/>
                <w:sz w:val="28"/>
                <w:szCs w:val="28"/>
                <w:lang w:eastAsia="en-GB"/>
              </w:rPr>
            </w:pPr>
            <w:r>
              <w:rPr>
                <w:rFonts w:cs="Calibri" w:ascii="Calibri" w:hAnsi="Calibri"/>
                <w:sz w:val="28"/>
                <w:szCs w:val="28"/>
              </w:rPr>
              <w:t xml:space="preserve">communicate effectively on </w:t>
            </w:r>
            <w:r>
              <w:rPr>
                <w:rFonts w:eastAsia="Calibri" w:cs="Calibri" w:ascii="Calibri" w:hAnsi="Calibri"/>
                <w:color w:val="000000"/>
                <w:sz w:val="28"/>
                <w:szCs w:val="28"/>
                <w:lang w:eastAsia="en-GB"/>
              </w:rPr>
              <w:t xml:space="preserve">common, concrete &amp; operations related topics </w:t>
            </w:r>
          </w:p>
        </w:tc>
        <w:tc>
          <w:tcPr>
            <w:tcW w:w="2357"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inform, explain, describe &amp; discuss</w:t>
            </w:r>
          </w:p>
        </w:tc>
        <w:tc>
          <w:tcPr>
            <w:tcW w:w="2359"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top w:w="0" w:type="dxa"/>
              <w:left w:w="-10" w:type="dxa"/>
              <w:right w:w="0" w:type="dxa"/>
            </w:tcMar>
            <w:vAlign w:val="center"/>
          </w:tcPr>
          <w:p>
            <w:pPr>
              <w:pStyle w:val="Normal"/>
              <w:jc w:val="center"/>
              <w:rPr>
                <w:rFonts w:ascii="Calibri" w:hAnsi="Calibri" w:cs="Calibri"/>
                <w:sz w:val="36"/>
                <w:szCs w:val="36"/>
                <w:lang w:eastAsia="en-GB"/>
              </w:rPr>
            </w:pPr>
            <w:r>
              <w:rPr>
                <w:rFonts w:eastAsia="Calibri" w:cs="Calibri" w:ascii="Calibri" w:hAnsi="Calibri"/>
                <w:color w:val="000000"/>
                <w:sz w:val="28"/>
                <w:szCs w:val="28"/>
                <w:lang w:eastAsia="en-GB"/>
              </w:rPr>
              <w:t>face-to-face</w:t>
            </w:r>
            <w:r>
              <w:rPr>
                <w:rFonts w:eastAsia="Calibri" w:cs="Calibri" w:ascii="Calibri" w:hAnsi="Calibri"/>
                <w:color w:val="000000"/>
                <w:sz w:val="36"/>
                <w:szCs w:val="36"/>
                <w:lang w:eastAsia="en-GB"/>
              </w:rPr>
              <w:t xml:space="preserve"> </w:t>
            </w:r>
          </w:p>
        </w:tc>
        <w:tc>
          <w:tcPr>
            <w:tcW w:w="2230"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top w:w="0" w:type="dxa"/>
              <w:left w:w="-10" w:type="dxa"/>
              <w:right w:w="0" w:type="dxa"/>
            </w:tcMar>
            <w:vAlign w:val="center"/>
          </w:tcPr>
          <w:p>
            <w:pPr>
              <w:pStyle w:val="Normal"/>
              <w:jc w:val="center"/>
              <w:rPr>
                <w:rFonts w:ascii="Calibri" w:hAnsi="Calibri" w:eastAsia="Calibri" w:cs="Calibri"/>
                <w:b/>
                <w:b/>
                <w:i/>
                <w:i/>
                <w:color w:val="000000"/>
                <w:sz w:val="28"/>
                <w:szCs w:val="28"/>
                <w:lang w:eastAsia="en-GB"/>
              </w:rPr>
            </w:pPr>
            <w:r>
              <w:rPr>
                <w:rFonts w:eastAsia="Calibri" w:cs="Calibri" w:ascii="Calibri" w:hAnsi="Calibri"/>
                <w:b/>
                <w:i/>
                <w:color w:val="000000"/>
                <w:sz w:val="28"/>
                <w:szCs w:val="28"/>
                <w:lang w:eastAsia="en-GB"/>
              </w:rPr>
              <w:t>ICAO Holistic Descriptor 2</w:t>
            </w:r>
          </w:p>
        </w:tc>
      </w:tr>
    </w:tbl>
    <w:p>
      <w:pPr>
        <w:pStyle w:val="Normal"/>
        <w:rPr>
          <w:rFonts w:ascii="Calibri" w:hAnsi="Calibri" w:cs="Calibri"/>
          <w:sz w:val="8"/>
          <w:szCs w:val="8"/>
        </w:rPr>
      </w:pPr>
      <w:r>
        <w:rPr>
          <w:rFonts w:cs="Calibri" w:ascii="Calibri" w:hAnsi="Calibri"/>
          <w:sz w:val="8"/>
          <w:szCs w:val="8"/>
        </w:rPr>
      </w:r>
    </w:p>
    <w:tbl>
      <w:tblPr>
        <w:tblW w:w="15417" w:type="dxa"/>
        <w:jc w:val="lef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15" w:type="dxa"/>
          <w:left w:w="98" w:type="dxa"/>
          <w:bottom w:w="0" w:type="dxa"/>
          <w:right w:w="108" w:type="dxa"/>
        </w:tblCellMar>
        <w:tblLook w:firstRow="1" w:noVBand="1" w:lastRow="0" w:firstColumn="1" w:lastColumn="0" w:noHBand="0" w:val="04a0"/>
      </w:tblPr>
      <w:tblGrid>
        <w:gridCol w:w="1617"/>
        <w:gridCol w:w="6854"/>
        <w:gridCol w:w="2357"/>
        <w:gridCol w:w="2359"/>
        <w:gridCol w:w="2230"/>
      </w:tblGrid>
      <w:tr>
        <w:trPr>
          <w:trHeight w:val="1342" w:hRule="atLeast"/>
        </w:trPr>
        <w:tc>
          <w:tcPr>
            <w:tcW w:w="161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eastAsia="Calibri" w:cs="Calibri"/>
                <w:b/>
                <w:b/>
                <w:color w:val="000000"/>
                <w:sz w:val="32"/>
                <w:szCs w:val="32"/>
                <w:lang w:eastAsia="en-GB"/>
              </w:rPr>
            </w:pPr>
            <w:r>
              <w:rPr>
                <w:rFonts w:eastAsia="Calibri" w:cs="Calibri" w:ascii="Calibri" w:hAnsi="Calibri"/>
                <w:b/>
                <w:color w:val="000000"/>
                <w:sz w:val="32"/>
                <w:szCs w:val="32"/>
                <w:lang w:eastAsia="en-GB"/>
              </w:rPr>
              <w:t>Task 2</w:t>
            </w:r>
          </w:p>
          <w:p>
            <w:pPr>
              <w:pStyle w:val="Normal"/>
              <w:jc w:val="center"/>
              <w:rPr>
                <w:rFonts w:ascii="Calibri" w:hAnsi="Calibri" w:cs="Calibri"/>
                <w:b/>
                <w:b/>
                <w:sz w:val="32"/>
                <w:szCs w:val="32"/>
                <w:lang w:eastAsia="en-GB"/>
              </w:rPr>
            </w:pPr>
            <w:r>
              <w:rPr>
                <w:rFonts w:eastAsia="Calibri" w:cs="Calibri" w:ascii="Calibri" w:hAnsi="Calibri"/>
                <w:i/>
                <w:color w:val="000000"/>
                <w:sz w:val="22"/>
                <w:szCs w:val="22"/>
                <w:lang w:eastAsia="en-GB"/>
              </w:rPr>
              <w:t>5-6 minutes</w:t>
            </w:r>
          </w:p>
        </w:tc>
        <w:tc>
          <w:tcPr>
            <w:tcW w:w="6854"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communicate effectively in exchanging messages; recognising &amp; resolving misunderstandings </w:t>
            </w:r>
          </w:p>
        </w:tc>
        <w:tc>
          <w:tcPr>
            <w:tcW w:w="235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monitor, check, clarify, confirm &amp; report </w:t>
            </w:r>
          </w:p>
        </w:tc>
        <w:tc>
          <w:tcPr>
            <w:tcW w:w="2359"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top w:w="0" w:type="dxa"/>
              <w:left w:w="-10" w:type="dxa"/>
              <w:right w:w="0"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voice-only </w:t>
            </w:r>
          </w:p>
        </w:tc>
        <w:tc>
          <w:tcPr>
            <w:tcW w:w="223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top w:w="0" w:type="dxa"/>
              <w:left w:w="-10" w:type="dxa"/>
              <w:right w:w="0" w:type="dxa"/>
            </w:tcMar>
            <w:vAlign w:val="center"/>
          </w:tcPr>
          <w:p>
            <w:pPr>
              <w:pStyle w:val="Normal"/>
              <w:jc w:val="center"/>
              <w:rPr>
                <w:rFonts w:ascii="Calibri" w:hAnsi="Calibri" w:eastAsia="Calibri" w:cs="Calibri"/>
                <w:b/>
                <w:b/>
                <w:i/>
                <w:i/>
                <w:color w:val="000000"/>
                <w:sz w:val="28"/>
                <w:szCs w:val="28"/>
                <w:lang w:eastAsia="en-GB"/>
              </w:rPr>
            </w:pPr>
            <w:r>
              <w:rPr>
                <w:rFonts w:eastAsia="Calibri" w:cs="Calibri" w:ascii="Calibri" w:hAnsi="Calibri"/>
                <w:b/>
                <w:i/>
                <w:color w:val="000000"/>
                <w:sz w:val="28"/>
                <w:szCs w:val="28"/>
                <w:lang w:eastAsia="en-GB"/>
              </w:rPr>
              <w:t>ICAO Holistic Descriptor 3</w:t>
            </w:r>
          </w:p>
        </w:tc>
      </w:tr>
    </w:tbl>
    <w:p>
      <w:pPr>
        <w:pStyle w:val="Normal"/>
        <w:rPr>
          <w:rFonts w:ascii="Calibri" w:hAnsi="Calibri" w:cs="Calibri"/>
          <w:sz w:val="8"/>
          <w:szCs w:val="8"/>
        </w:rPr>
      </w:pPr>
      <w:r>
        <w:rPr>
          <w:rFonts w:cs="Calibri" w:ascii="Calibri" w:hAnsi="Calibri"/>
          <w:sz w:val="8"/>
          <w:szCs w:val="8"/>
        </w:rPr>
      </w:r>
    </w:p>
    <w:tbl>
      <w:tblPr>
        <w:tblW w:w="15417" w:type="dxa"/>
        <w:jc w:val="lef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15" w:type="dxa"/>
          <w:left w:w="98" w:type="dxa"/>
          <w:bottom w:w="0" w:type="dxa"/>
          <w:right w:w="108" w:type="dxa"/>
        </w:tblCellMar>
        <w:tblLook w:firstRow="1" w:noVBand="1" w:lastRow="0" w:firstColumn="1" w:lastColumn="0" w:noHBand="0" w:val="04a0"/>
      </w:tblPr>
      <w:tblGrid>
        <w:gridCol w:w="1617"/>
        <w:gridCol w:w="6854"/>
        <w:gridCol w:w="2357"/>
        <w:gridCol w:w="2359"/>
        <w:gridCol w:w="2230"/>
      </w:tblGrid>
      <w:tr>
        <w:trPr>
          <w:trHeight w:val="1342" w:hRule="atLeast"/>
        </w:trPr>
        <w:tc>
          <w:tcPr>
            <w:tcW w:w="161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left w:w="98" w:type="dxa"/>
            </w:tcMar>
            <w:vAlign w:val="center"/>
          </w:tcPr>
          <w:p>
            <w:pPr>
              <w:pStyle w:val="Normal"/>
              <w:jc w:val="center"/>
              <w:rPr>
                <w:rFonts w:ascii="Calibri" w:hAnsi="Calibri" w:eastAsia="Calibri" w:cs="Calibri"/>
                <w:b/>
                <w:b/>
                <w:color w:val="000000"/>
                <w:sz w:val="32"/>
                <w:szCs w:val="32"/>
                <w:lang w:eastAsia="en-GB"/>
              </w:rPr>
            </w:pPr>
            <w:r>
              <w:rPr>
                <w:rFonts w:eastAsia="Calibri" w:cs="Calibri" w:ascii="Calibri" w:hAnsi="Calibri"/>
                <w:b/>
                <w:color w:val="000000"/>
                <w:sz w:val="32"/>
                <w:szCs w:val="32"/>
                <w:lang w:eastAsia="en-GB"/>
              </w:rPr>
              <w:t>Task 3</w:t>
            </w:r>
          </w:p>
          <w:p>
            <w:pPr>
              <w:pStyle w:val="Normal"/>
              <w:jc w:val="center"/>
              <w:rPr>
                <w:rFonts w:ascii="Calibri" w:hAnsi="Calibri" w:cs="Calibri"/>
                <w:b/>
                <w:b/>
                <w:sz w:val="32"/>
                <w:szCs w:val="32"/>
                <w:lang w:eastAsia="en-GB"/>
              </w:rPr>
            </w:pPr>
            <w:r>
              <w:rPr>
                <w:rFonts w:eastAsia="Calibri" w:cs="Calibri" w:ascii="Calibri" w:hAnsi="Calibri"/>
                <w:i/>
                <w:color w:val="000000"/>
                <w:sz w:val="22"/>
                <w:szCs w:val="22"/>
                <w:lang w:eastAsia="en-GB"/>
              </w:rPr>
              <w:t>7-8 minutes</w:t>
            </w:r>
          </w:p>
        </w:tc>
        <w:tc>
          <w:tcPr>
            <w:tcW w:w="6854"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communicate effectively in managing complications, unusual circumstances &amp; emergency situations </w:t>
            </w:r>
          </w:p>
        </w:tc>
        <w:tc>
          <w:tcPr>
            <w:tcW w:w="235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inform, explain, describe &amp; discuss</w:t>
            </w:r>
          </w:p>
        </w:tc>
        <w:tc>
          <w:tcPr>
            <w:tcW w:w="2359"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top w:w="0" w:type="dxa"/>
              <w:left w:w="-10" w:type="dxa"/>
              <w:right w:w="0"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face-to-face </w:t>
            </w:r>
          </w:p>
        </w:tc>
        <w:tc>
          <w:tcPr>
            <w:tcW w:w="223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top w:w="0" w:type="dxa"/>
              <w:left w:w="-10" w:type="dxa"/>
              <w:right w:w="0" w:type="dxa"/>
            </w:tcMar>
            <w:vAlign w:val="center"/>
          </w:tcPr>
          <w:p>
            <w:pPr>
              <w:pStyle w:val="Normal"/>
              <w:jc w:val="center"/>
              <w:rPr>
                <w:rFonts w:ascii="Calibri" w:hAnsi="Calibri" w:eastAsia="Calibri" w:cs="Calibri"/>
                <w:b/>
                <w:b/>
                <w:i/>
                <w:i/>
                <w:color w:val="000000"/>
                <w:sz w:val="28"/>
                <w:szCs w:val="28"/>
                <w:lang w:eastAsia="en-GB"/>
              </w:rPr>
            </w:pPr>
            <w:r>
              <w:rPr>
                <w:rFonts w:eastAsia="Calibri" w:cs="Calibri" w:ascii="Calibri" w:hAnsi="Calibri"/>
                <w:b/>
                <w:i/>
                <w:color w:val="000000"/>
                <w:sz w:val="28"/>
                <w:szCs w:val="28"/>
                <w:lang w:eastAsia="en-GB"/>
              </w:rPr>
              <w:t>ICAO Holistic Descriptor 4</w:t>
            </w:r>
          </w:p>
        </w:tc>
      </w:tr>
    </w:tbl>
    <w:p>
      <w:pPr>
        <w:pStyle w:val="Normal"/>
        <w:rPr>
          <w:rFonts w:ascii="Calibri" w:hAnsi="Calibri" w:cs="Calibri"/>
          <w:sz w:val="2"/>
          <w:szCs w:val="2"/>
        </w:rPr>
      </w:pPr>
      <w:r>
        <w:rPr>
          <w:rFonts w:cs="Calibri" w:ascii="Calibri" w:hAnsi="Calibri"/>
          <w:sz w:val="2"/>
          <w:szCs w:val="2"/>
        </w:rPr>
      </w:r>
    </w:p>
    <w:p>
      <w:pPr>
        <w:pStyle w:val="Normal"/>
        <w:rPr>
          <w:rFonts w:ascii="Calibri" w:hAnsi="Calibri" w:cs="Calibri"/>
          <w:sz w:val="16"/>
          <w:szCs w:val="16"/>
        </w:rPr>
      </w:pPr>
      <w:r>
        <w:rPr>
          <w:rFonts w:cs="Calibri" w:ascii="Calibri" w:hAnsi="Calibri"/>
          <w:sz w:val="16"/>
          <w:szCs w:val="16"/>
        </w:rPr>
      </w:r>
    </w:p>
    <w:tbl>
      <w:tblPr>
        <w:tblW w:w="15417" w:type="dxa"/>
        <w:jc w:val="lef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15" w:type="dxa"/>
          <w:left w:w="98" w:type="dxa"/>
          <w:bottom w:w="0" w:type="dxa"/>
          <w:right w:w="108" w:type="dxa"/>
        </w:tblCellMar>
        <w:tblLook w:firstRow="1" w:noVBand="1" w:lastRow="0" w:firstColumn="1" w:lastColumn="0" w:noHBand="0" w:val="04a0"/>
      </w:tblPr>
      <w:tblGrid>
        <w:gridCol w:w="1617"/>
        <w:gridCol w:w="6854"/>
        <w:gridCol w:w="2357"/>
        <w:gridCol w:w="2359"/>
        <w:gridCol w:w="2230"/>
      </w:tblGrid>
      <w:tr>
        <w:trPr>
          <w:trHeight w:val="910" w:hRule="atLeast"/>
        </w:trPr>
        <w:tc>
          <w:tcPr>
            <w:tcW w:w="161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cs="Calibri"/>
                <w:b/>
                <w:b/>
                <w:sz w:val="32"/>
                <w:szCs w:val="32"/>
                <w:lang w:eastAsia="en-GB"/>
              </w:rPr>
            </w:pPr>
            <w:r>
              <w:rPr>
                <w:rFonts w:eastAsia="Calibri" w:cs="Calibri" w:ascii="Calibri" w:hAnsi="Calibri"/>
                <w:b/>
                <w:color w:val="000000"/>
                <w:sz w:val="32"/>
                <w:szCs w:val="32"/>
                <w:lang w:eastAsia="en-GB"/>
              </w:rPr>
              <w:t>Tasks 1-3</w:t>
            </w:r>
          </w:p>
        </w:tc>
        <w:tc>
          <w:tcPr>
            <w:tcW w:w="6854"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eastAsia="Calibri" w:cs="Calibri"/>
                <w:color w:val="000000"/>
                <w:sz w:val="28"/>
                <w:szCs w:val="28"/>
                <w:lang w:eastAsia="en-GB"/>
              </w:rPr>
            </w:pPr>
            <w:r>
              <w:rPr>
                <w:rFonts w:eastAsia="Calibri" w:cs="Calibri" w:ascii="Calibri" w:hAnsi="Calibri"/>
                <w:color w:val="000000"/>
                <w:sz w:val="28"/>
                <w:szCs w:val="28"/>
                <w:lang w:eastAsia="en-GB"/>
              </w:rPr>
              <w:t xml:space="preserve">using an accent or dialect intelligible to the </w:t>
            </w:r>
          </w:p>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aviation community</w:t>
            </w:r>
          </w:p>
        </w:tc>
        <w:tc>
          <w:tcPr>
            <w:tcW w:w="235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n/a </w:t>
            </w:r>
          </w:p>
        </w:tc>
        <w:tc>
          <w:tcPr>
            <w:tcW w:w="2359"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top w:w="0" w:type="dxa"/>
              <w:left w:w="-10" w:type="dxa"/>
              <w:right w:w="0" w:type="dxa"/>
            </w:tcMar>
            <w:vAlign w:val="center"/>
          </w:tcPr>
          <w:p>
            <w:pPr>
              <w:pStyle w:val="Normal"/>
              <w:jc w:val="center"/>
              <w:rPr>
                <w:rFonts w:ascii="Calibri" w:hAnsi="Calibri" w:eastAsia="Calibri" w:cs="Calibri"/>
                <w:color w:val="000000"/>
                <w:sz w:val="28"/>
                <w:szCs w:val="28"/>
                <w:lang w:eastAsia="en-GB"/>
              </w:rPr>
            </w:pPr>
            <w:r>
              <w:rPr>
                <w:rFonts w:eastAsia="Calibri" w:cs="Calibri" w:ascii="Calibri" w:hAnsi="Calibri"/>
                <w:color w:val="000000"/>
                <w:sz w:val="28"/>
                <w:szCs w:val="28"/>
                <w:lang w:eastAsia="en-GB"/>
              </w:rPr>
              <w:t xml:space="preserve">voice-only </w:t>
            </w:r>
          </w:p>
          <w:p>
            <w:pPr>
              <w:pStyle w:val="Normal"/>
              <w:jc w:val="center"/>
              <w:rPr>
                <w:rFonts w:ascii="Calibri" w:hAnsi="Calibri" w:cs="Calibri"/>
                <w:sz w:val="36"/>
                <w:szCs w:val="36"/>
                <w:lang w:eastAsia="en-GB"/>
              </w:rPr>
            </w:pPr>
            <w:r>
              <w:rPr>
                <w:rFonts w:eastAsia="Calibri" w:cs="Calibri" w:ascii="Calibri" w:hAnsi="Calibri"/>
                <w:color w:val="000000"/>
                <w:sz w:val="28"/>
                <w:szCs w:val="28"/>
                <w:lang w:eastAsia="en-GB"/>
              </w:rPr>
              <w:t>face-to-face</w:t>
            </w:r>
          </w:p>
        </w:tc>
        <w:tc>
          <w:tcPr>
            <w:tcW w:w="223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top w:w="0" w:type="dxa"/>
              <w:left w:w="-10" w:type="dxa"/>
              <w:right w:w="0" w:type="dxa"/>
            </w:tcMar>
            <w:vAlign w:val="center"/>
          </w:tcPr>
          <w:p>
            <w:pPr>
              <w:pStyle w:val="Normal"/>
              <w:jc w:val="center"/>
              <w:rPr>
                <w:rFonts w:ascii="Calibri" w:hAnsi="Calibri" w:eastAsia="Calibri" w:cs="Calibri"/>
                <w:b/>
                <w:b/>
                <w:i/>
                <w:i/>
                <w:color w:val="000000"/>
                <w:sz w:val="28"/>
                <w:szCs w:val="28"/>
                <w:lang w:eastAsia="en-GB"/>
              </w:rPr>
            </w:pPr>
            <w:r>
              <w:rPr>
                <w:rFonts w:eastAsia="Calibri" w:cs="Calibri" w:ascii="Calibri" w:hAnsi="Calibri"/>
                <w:b/>
                <w:i/>
                <w:color w:val="000000"/>
                <w:sz w:val="28"/>
                <w:szCs w:val="28"/>
                <w:lang w:eastAsia="en-GB"/>
              </w:rPr>
              <w:t>ICAO Holistic Descriptor 5</w:t>
            </w:r>
          </w:p>
        </w:tc>
      </w:tr>
    </w:tbl>
    <w:p>
      <w:pPr>
        <w:pStyle w:val="Normal"/>
        <w:rPr>
          <w:rFonts w:ascii="Calibri" w:hAnsi="Calibri" w:cs="Calibri"/>
          <w:sz w:val="36"/>
          <w:szCs w:val="36"/>
        </w:rPr>
      </w:pPr>
      <w:r>
        <w:rPr>
          <w:rFonts w:cs="Calibri" w:ascii="Calibri" w:hAnsi="Calibri"/>
          <w:sz w:val="36"/>
          <w:szCs w:val="36"/>
        </w:rPr>
      </w:r>
      <w:r>
        <w:br w:type="page"/>
      </w:r>
    </w:p>
    <w:p>
      <w:pPr>
        <w:pStyle w:val="Normal"/>
        <w:rPr>
          <w:rFonts w:ascii="Calibri" w:hAnsi="Calibri" w:cs="Calibri"/>
          <w:sz w:val="2"/>
          <w:szCs w:val="2"/>
        </w:rPr>
      </w:pPr>
      <w:r>
        <w:rPr>
          <w:rFonts w:cs="Calibri" w:ascii="Calibri" w:hAnsi="Calibri"/>
          <w:sz w:val="2"/>
          <w:szCs w:val="2"/>
        </w:rPr>
      </w:r>
    </w:p>
    <w:p>
      <w:pPr>
        <w:pStyle w:val="Normal"/>
        <w:rPr>
          <w:rFonts w:ascii="Calibri" w:hAnsi="Calibri" w:cs="Calibri"/>
          <w:sz w:val="2"/>
          <w:szCs w:val="2"/>
        </w:rPr>
      </w:pPr>
      <w:r>
        <w:rPr>
          <w:rFonts w:cs="Calibri" w:ascii="Calibri" w:hAnsi="Calibri"/>
          <w:sz w:val="2"/>
          <w:szCs w:val="2"/>
        </w:rPr>
      </w:r>
    </w:p>
    <w:p>
      <w:pPr>
        <w:pStyle w:val="Normal"/>
        <w:rPr>
          <w:rFonts w:ascii="Calibri" w:hAnsi="Calibri" w:cs="Calibri"/>
          <w:b/>
          <w:b/>
          <w:sz w:val="16"/>
          <w:szCs w:val="16"/>
        </w:rPr>
      </w:pPr>
      <w:r>
        <w:rPr>
          <w:rFonts w:cs="Calibri" w:ascii="Calibri" w:hAnsi="Calibri"/>
          <w:b/>
          <w:sz w:val="16"/>
          <w:szCs w:val="16"/>
        </w:rPr>
      </w:r>
    </w:p>
    <w:p>
      <w:pPr>
        <w:pStyle w:val="Normal"/>
        <w:rPr>
          <w:rFonts w:ascii="Calibri" w:hAnsi="Calibri" w:cs="Calibri"/>
          <w:b/>
          <w:b/>
          <w:sz w:val="8"/>
          <w:szCs w:val="8"/>
        </w:rPr>
      </w:pPr>
      <w:r>
        <w:rPr>
          <w:rFonts w:cs="Calibri" w:ascii="Calibri" w:hAnsi="Calibri"/>
          <w:b/>
          <w:sz w:val="8"/>
          <w:szCs w:val="8"/>
        </w:rPr>
      </w:r>
    </w:p>
    <w:tbl>
      <w:tblPr>
        <w:tblW w:w="15451" w:type="dxa"/>
        <w:jc w:val="left"/>
        <w:tblInd w:w="74"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top w:w="15" w:type="dxa"/>
          <w:left w:w="98" w:type="dxa"/>
          <w:bottom w:w="0" w:type="dxa"/>
          <w:right w:w="108" w:type="dxa"/>
        </w:tblCellMar>
        <w:tblLook w:firstRow="1" w:noVBand="1" w:lastRow="0" w:firstColumn="1" w:lastColumn="0" w:noHBand="0" w:val="04a0"/>
      </w:tblPr>
      <w:tblGrid>
        <w:gridCol w:w="1651"/>
        <w:gridCol w:w="6854"/>
        <w:gridCol w:w="2358"/>
        <w:gridCol w:w="2359"/>
        <w:gridCol w:w="2229"/>
      </w:tblGrid>
      <w:tr>
        <w:trPr>
          <w:trHeight w:val="993" w:hRule="atLeast"/>
        </w:trPr>
        <w:tc>
          <w:tcPr>
            <w:tcW w:w="1651"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Task</w:t>
            </w:r>
          </w:p>
        </w:tc>
        <w:tc>
          <w:tcPr>
            <w:tcW w:w="6854"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Critical skills focus</w:t>
            </w:r>
          </w:p>
        </w:tc>
        <w:tc>
          <w:tcPr>
            <w:tcW w:w="2358"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 xml:space="preserve">Interaction </w:t>
            </w:r>
          </w:p>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focus</w:t>
            </w:r>
          </w:p>
        </w:tc>
        <w:tc>
          <w:tcPr>
            <w:tcW w:w="2359"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top w:w="0" w:type="dxa"/>
              <w:left w:w="-10" w:type="dxa"/>
              <w:right w:w="0"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 xml:space="preserve">Interaction pattern </w:t>
            </w:r>
          </w:p>
        </w:tc>
        <w:tc>
          <w:tcPr>
            <w:tcW w:w="2229"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top w:w="0" w:type="dxa"/>
              <w:left w:w="-10" w:type="dxa"/>
              <w:right w:w="0" w:type="dxa"/>
            </w:tcMar>
            <w:vAlign w:val="center"/>
          </w:tcPr>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Critical skill</w:t>
            </w:r>
          </w:p>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reference</w:t>
            </w:r>
          </w:p>
        </w:tc>
      </w:tr>
      <w:tr>
        <w:trPr>
          <w:trHeight w:val="1342" w:hRule="atLeast"/>
        </w:trPr>
        <w:tc>
          <w:tcPr>
            <w:tcW w:w="1651"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left w:w="98" w:type="dxa"/>
            </w:tcMar>
            <w:vAlign w:val="center"/>
          </w:tcPr>
          <w:p>
            <w:pPr>
              <w:pStyle w:val="Normal"/>
              <w:jc w:val="center"/>
              <w:rPr>
                <w:rFonts w:ascii="Calibri" w:hAnsi="Calibri" w:eastAsia="Calibri" w:cs="Calibri"/>
                <w:b/>
                <w:b/>
                <w:color w:val="000000"/>
                <w:sz w:val="32"/>
                <w:szCs w:val="32"/>
                <w:lang w:eastAsia="en-GB"/>
              </w:rPr>
            </w:pPr>
            <w:r>
              <w:rPr>
                <w:rFonts w:eastAsia="Calibri" w:cs="Calibri" w:ascii="Calibri" w:hAnsi="Calibri"/>
                <w:b/>
                <w:color w:val="000000"/>
                <w:sz w:val="32"/>
                <w:szCs w:val="32"/>
                <w:lang w:eastAsia="en-GB"/>
              </w:rPr>
              <w:t>Task 1</w:t>
            </w:r>
          </w:p>
          <w:p>
            <w:pPr>
              <w:pStyle w:val="Normal"/>
              <w:jc w:val="center"/>
              <w:rPr>
                <w:rFonts w:ascii="Calibri" w:hAnsi="Calibri" w:cs="Calibri"/>
                <w:b/>
                <w:b/>
                <w:sz w:val="32"/>
                <w:szCs w:val="32"/>
                <w:lang w:eastAsia="en-GB"/>
              </w:rPr>
            </w:pPr>
            <w:r>
              <w:rPr>
                <w:rFonts w:eastAsia="Calibri" w:cs="Calibri" w:ascii="Calibri" w:hAnsi="Calibri"/>
                <w:i/>
                <w:color w:val="000000"/>
                <w:sz w:val="22"/>
                <w:szCs w:val="22"/>
                <w:lang w:eastAsia="en-GB"/>
              </w:rPr>
              <w:t>5-6 minutes</w:t>
            </w:r>
          </w:p>
        </w:tc>
        <w:tc>
          <w:tcPr>
            <w:tcW w:w="6854"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left w:w="98" w:type="dxa"/>
            </w:tcMar>
            <w:vAlign w:val="center"/>
          </w:tcPr>
          <w:p>
            <w:pPr>
              <w:pStyle w:val="Normal"/>
              <w:jc w:val="center"/>
              <w:rPr>
                <w:rFonts w:ascii="Calibri" w:hAnsi="Calibri" w:cs="Calibri"/>
                <w:sz w:val="28"/>
                <w:szCs w:val="28"/>
                <w:lang w:eastAsia="en-GB"/>
              </w:rPr>
            </w:pPr>
            <w:r>
              <w:rPr>
                <w:rFonts w:cs="Calibri" w:ascii="Calibri" w:hAnsi="Calibri"/>
                <w:sz w:val="28"/>
                <w:szCs w:val="28"/>
              </w:rPr>
              <w:t xml:space="preserve">communicate effectively on </w:t>
            </w:r>
            <w:r>
              <w:rPr>
                <w:rFonts w:eastAsia="Calibri" w:cs="Calibri" w:ascii="Calibri" w:hAnsi="Calibri"/>
                <w:color w:val="000000"/>
                <w:sz w:val="28"/>
                <w:szCs w:val="28"/>
                <w:lang w:eastAsia="en-GB"/>
              </w:rPr>
              <w:t xml:space="preserve">common, concrete &amp; operations related topics </w:t>
            </w:r>
          </w:p>
        </w:tc>
        <w:tc>
          <w:tcPr>
            <w:tcW w:w="2358"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inform, explain, describe &amp; discuss</w:t>
            </w:r>
          </w:p>
        </w:tc>
        <w:tc>
          <w:tcPr>
            <w:tcW w:w="2359"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top w:w="0" w:type="dxa"/>
              <w:left w:w="-10" w:type="dxa"/>
              <w:right w:w="0" w:type="dxa"/>
            </w:tcMar>
            <w:vAlign w:val="center"/>
          </w:tcPr>
          <w:p>
            <w:pPr>
              <w:pStyle w:val="Normal"/>
              <w:jc w:val="center"/>
              <w:rPr>
                <w:rFonts w:ascii="Calibri" w:hAnsi="Calibri" w:cs="Calibri"/>
                <w:sz w:val="36"/>
                <w:szCs w:val="36"/>
                <w:lang w:eastAsia="en-GB"/>
              </w:rPr>
            </w:pPr>
            <w:r>
              <w:rPr>
                <w:rFonts w:eastAsia="Calibri" w:cs="Calibri" w:ascii="Calibri" w:hAnsi="Calibri"/>
                <w:color w:val="000000"/>
                <w:sz w:val="28"/>
                <w:szCs w:val="28"/>
                <w:lang w:eastAsia="en-GB"/>
              </w:rPr>
              <w:t>face-to-face</w:t>
            </w:r>
            <w:r>
              <w:rPr>
                <w:rFonts w:eastAsia="Calibri" w:cs="Calibri" w:ascii="Calibri" w:hAnsi="Calibri"/>
                <w:color w:val="000000"/>
                <w:sz w:val="36"/>
                <w:szCs w:val="36"/>
                <w:lang w:eastAsia="en-GB"/>
              </w:rPr>
              <w:t xml:space="preserve"> </w:t>
            </w:r>
          </w:p>
        </w:tc>
        <w:tc>
          <w:tcPr>
            <w:tcW w:w="2229"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top w:w="0" w:type="dxa"/>
              <w:left w:w="-10" w:type="dxa"/>
              <w:right w:w="0" w:type="dxa"/>
            </w:tcMar>
            <w:vAlign w:val="center"/>
          </w:tcPr>
          <w:p>
            <w:pPr>
              <w:pStyle w:val="Normal"/>
              <w:jc w:val="center"/>
              <w:rPr>
                <w:rFonts w:ascii="Calibri" w:hAnsi="Calibri" w:eastAsia="Calibri" w:cs="Calibri"/>
                <w:b/>
                <w:b/>
                <w:i/>
                <w:i/>
                <w:color w:val="000000"/>
                <w:sz w:val="28"/>
                <w:szCs w:val="28"/>
                <w:lang w:eastAsia="en-GB"/>
              </w:rPr>
            </w:pPr>
            <w:r>
              <w:rPr>
                <w:rFonts w:eastAsia="Calibri" w:cs="Calibri" w:ascii="Calibri" w:hAnsi="Calibri"/>
                <w:b/>
                <w:i/>
                <w:color w:val="000000"/>
                <w:sz w:val="28"/>
                <w:szCs w:val="28"/>
                <w:lang w:eastAsia="en-GB"/>
              </w:rPr>
              <w:t>ICAO Holistic Descriptor 2</w:t>
            </w:r>
          </w:p>
        </w:tc>
      </w:tr>
    </w:tbl>
    <w:p>
      <w:pPr>
        <w:pStyle w:val="Normal"/>
        <w:rPr>
          <w:rFonts w:ascii="Calibri" w:hAnsi="Calibri" w:cs="Calibri"/>
          <w:sz w:val="8"/>
          <w:szCs w:val="8"/>
        </w:rPr>
      </w:pPr>
      <w:r>
        <w:rPr>
          <w:rFonts w:cs="Calibri" w:ascii="Calibri" w:hAnsi="Calibri"/>
          <w:sz w:val="8"/>
          <w:szCs w:val="8"/>
        </w:rPr>
      </w:r>
    </w:p>
    <w:p>
      <w:pPr>
        <w:pStyle w:val="Normal"/>
        <w:rPr>
          <w:rFonts w:ascii="Calibri" w:hAnsi="Calibri" w:cs="Calibri"/>
          <w:sz w:val="8"/>
          <w:szCs w:val="8"/>
        </w:rPr>
      </w:pPr>
      <w:r>
        <w:rPr>
          <w:rFonts w:cs="Calibri" w:ascii="Calibri" w:hAnsi="Calibri"/>
          <w:sz w:val="8"/>
          <w:szCs w:val="8"/>
        </w:rPr>
      </w:r>
    </w:p>
    <w:p>
      <w:pPr>
        <w:pStyle w:val="Normal"/>
        <w:rPr>
          <w:rFonts w:ascii="Calibri" w:hAnsi="Calibri" w:cs="Calibri"/>
        </w:rPr>
      </w:pPr>
      <w:r>
        <w:rPr>
          <w:rFonts w:cs="Calibri" w:ascii="Calibri" w:hAnsi="Calibri"/>
        </w:rPr>
        <w:t>The examiner will introduce a common, concrete and operations-related topic discussion for discussion.</w:t>
      </w:r>
    </w:p>
    <w:p>
      <w:pPr>
        <w:pStyle w:val="Normal"/>
        <w:rPr>
          <w:rFonts w:ascii="Calibri" w:hAnsi="Calibri" w:cs="Calibri"/>
          <w:sz w:val="8"/>
          <w:szCs w:val="8"/>
        </w:rPr>
      </w:pPr>
      <w:r>
        <w:rPr>
          <w:rFonts w:cs="Calibri" w:ascii="Calibri" w:hAnsi="Calibri"/>
          <w:sz w:val="8"/>
          <w:szCs w:val="8"/>
        </w:rPr>
      </w:r>
    </w:p>
    <w:p>
      <w:pPr>
        <w:pStyle w:val="Normal"/>
        <w:rPr>
          <w:rFonts w:ascii="Calibri" w:hAnsi="Calibri" w:cs="Calibri"/>
        </w:rPr>
      </w:pPr>
      <w:r>
        <w:rPr>
          <w:rFonts w:cs="Calibri" w:ascii="Calibri" w:hAnsi="Calibri"/>
        </w:rPr>
        <w:t>You should take part in the discussion by speaking about your area of aviation operations and by explaining and describing the various aspects of the topic under discussion in the context of your operations. Aspects of the discussion might include the following:</w:t>
      </w:r>
    </w:p>
    <w:p>
      <w:pPr>
        <w:pStyle w:val="Normal"/>
        <w:rPr>
          <w:rFonts w:ascii="Calibri" w:hAnsi="Calibri" w:cs="Calibri"/>
          <w:sz w:val="8"/>
          <w:szCs w:val="8"/>
        </w:rPr>
      </w:pPr>
      <w:r>
        <w:rPr>
          <w:rFonts w:cs="Calibri" w:ascii="Calibri" w:hAnsi="Calibri"/>
          <w:sz w:val="8"/>
          <w:szCs w:val="8"/>
        </w:rPr>
      </w:r>
    </w:p>
    <w:p>
      <w:pPr>
        <w:pStyle w:val="Normal"/>
        <w:numPr>
          <w:ilvl w:val="0"/>
          <w:numId w:val="1"/>
        </w:numPr>
        <w:rPr>
          <w:rFonts w:ascii="Calibri" w:hAnsi="Calibri" w:cs="Calibri"/>
          <w:b/>
          <w:b/>
        </w:rPr>
      </w:pPr>
      <w:r>
        <w:rPr>
          <w:rFonts w:cs="Calibri" w:ascii="Calibri" w:hAnsi="Calibri"/>
          <w:b/>
        </w:rPr>
        <w:t>Your area of aviation operations</w:t>
      </w:r>
    </w:p>
    <w:p>
      <w:pPr>
        <w:pStyle w:val="Normal"/>
        <w:ind w:left="993" w:hanging="0"/>
        <w:rPr/>
      </w:pPr>
      <w:r>
        <w:rPr>
          <w:rFonts w:cs="Calibri" w:ascii="Calibri" w:hAnsi="Calibri"/>
          <w:i/>
        </w:rPr>
        <w:t>operations and operational systems and conditions: e.g. airports aircraft, air traffic, airway systems, airspace design communication systems, surveillance systems, navigational aids, meteorological conditions, etc.</w:t>
      </w:r>
    </w:p>
    <w:p>
      <w:pPr>
        <w:pStyle w:val="Normal"/>
        <w:ind w:hanging="0"/>
        <w:rPr>
          <w:b/>
          <w:b/>
          <w:bCs/>
        </w:rPr>
      </w:pPr>
      <w:r>
        <w:rPr>
          <w:rFonts w:cs="Calibri" w:ascii="Calibri" w:hAnsi="Calibri"/>
          <w:b/>
          <w:bCs/>
          <w:i/>
        </w:rPr>
        <w:t xml:space="preserve">Ex.: </w:t>
      </w:r>
      <w:r>
        <w:rPr>
          <w:rFonts w:cs="Calibri" w:ascii="Calibri" w:hAnsi="Calibri"/>
          <w:b w:val="false"/>
          <w:bCs w:val="false"/>
          <w:i/>
        </w:rPr>
        <w:t>1) Please, describe your aircraft (describe its technical features)/ Please describe the systems you are dealing with to monitor the aircraft.</w:t>
      </w:r>
    </w:p>
    <w:p>
      <w:pPr>
        <w:pStyle w:val="Normal"/>
        <w:ind w:hanging="0"/>
        <w:rPr>
          <w:b/>
          <w:b/>
          <w:bCs/>
        </w:rPr>
      </w:pPr>
      <w:r>
        <w:rPr>
          <w:rFonts w:cs="Calibri" w:ascii="Calibri" w:hAnsi="Calibri"/>
          <w:b w:val="false"/>
          <w:bCs w:val="false"/>
          <w:i/>
        </w:rPr>
        <w:t xml:space="preserve"> </w:t>
      </w:r>
      <w:r>
        <w:rPr>
          <w:rFonts w:cs="Calibri" w:ascii="Calibri" w:hAnsi="Calibri"/>
          <w:b w:val="false"/>
          <w:bCs w:val="false"/>
          <w:i/>
        </w:rPr>
        <w:t>2) What weather conditions would be considered the most dangerous for this tome of the year? Why? How would these weather conditions affect your operations?</w:t>
      </w:r>
    </w:p>
    <w:p>
      <w:pPr>
        <w:pStyle w:val="Normal"/>
        <w:rPr>
          <w:rFonts w:ascii="Calibri" w:hAnsi="Calibri" w:cs="Calibri"/>
          <w:sz w:val="8"/>
          <w:szCs w:val="8"/>
        </w:rPr>
      </w:pPr>
      <w:r>
        <w:rPr>
          <w:rFonts w:cs="Calibri" w:ascii="Calibri" w:hAnsi="Calibri"/>
          <w:sz w:val="8"/>
          <w:szCs w:val="8"/>
        </w:rPr>
      </w:r>
    </w:p>
    <w:p>
      <w:pPr>
        <w:pStyle w:val="Normal"/>
        <w:numPr>
          <w:ilvl w:val="0"/>
          <w:numId w:val="1"/>
        </w:numPr>
        <w:rPr>
          <w:rFonts w:ascii="Calibri" w:hAnsi="Calibri" w:cs="Calibri"/>
          <w:b/>
          <w:b/>
        </w:rPr>
      </w:pPr>
      <w:r>
        <w:rPr>
          <w:rFonts w:cs="Calibri" w:ascii="Calibri" w:hAnsi="Calibri"/>
          <w:b/>
        </w:rPr>
        <w:t>Conditions, sequences and processes common in your area of aviation operations</w:t>
      </w:r>
    </w:p>
    <w:p>
      <w:pPr>
        <w:pStyle w:val="Normal"/>
        <w:ind w:left="993" w:right="563" w:hanging="0"/>
        <w:rPr/>
      </w:pPr>
      <w:r>
        <w:rPr>
          <w:rFonts w:cs="Calibri" w:ascii="Calibri" w:hAnsi="Calibri"/>
          <w:i/>
        </w:rPr>
        <w:t xml:space="preserve">conditions (operational, geographical, meteorological, etc.) sequences and processes (communications and activities) relating to operations and operational systems; e.g. pre-flight sequences and processes, final approach sequences and processes, etc. </w:t>
      </w:r>
    </w:p>
    <w:p>
      <w:pPr>
        <w:pStyle w:val="Normal"/>
        <w:ind w:right="563" w:hanging="0"/>
        <w:rPr>
          <w:b/>
          <w:b/>
          <w:bCs/>
        </w:rPr>
      </w:pPr>
      <w:r>
        <w:rPr>
          <w:rFonts w:cs="Calibri" w:ascii="Calibri" w:hAnsi="Calibri"/>
          <w:b/>
          <w:bCs/>
          <w:i/>
        </w:rPr>
        <w:t xml:space="preserve">Ex.: </w:t>
      </w:r>
      <w:r>
        <w:rPr>
          <w:rFonts w:cs="Calibri" w:ascii="Calibri" w:hAnsi="Calibri"/>
          <w:b w:val="false"/>
          <w:bCs w:val="false"/>
          <w:i/>
          <w:iCs/>
        </w:rPr>
        <w:t xml:space="preserve">1) </w:t>
      </w:r>
      <w:r>
        <w:rPr>
          <w:rFonts w:cs="Calibri" w:ascii="Calibri" w:hAnsi="Calibri"/>
          <w:b w:val="false"/>
          <w:bCs w:val="false"/>
          <w:i/>
          <w:iCs/>
        </w:rPr>
        <w:t>Please, describe the sequence (operations)</w:t>
      </w:r>
      <w:r>
        <w:rPr>
          <w:rFonts w:cs="Calibri" w:ascii="Calibri" w:hAnsi="Calibri"/>
          <w:b w:val="false"/>
          <w:bCs w:val="false"/>
          <w:i/>
          <w:iCs/>
        </w:rPr>
        <w:t>of your preflight operations./Please describe, what is the procedure of starting your shift?</w:t>
      </w:r>
    </w:p>
    <w:p>
      <w:pPr>
        <w:pStyle w:val="Normal"/>
        <w:ind w:right="563" w:hanging="0"/>
        <w:rPr>
          <w:b/>
          <w:b/>
          <w:bCs/>
        </w:rPr>
      </w:pPr>
      <w:r>
        <w:rPr>
          <w:rFonts w:cs="Calibri" w:ascii="Calibri" w:hAnsi="Calibri"/>
          <w:b w:val="false"/>
          <w:bCs w:val="false"/>
          <w:i/>
          <w:iCs/>
        </w:rPr>
        <w:t>2) At what point do you first contact ATC/pilot? What do you say?</w:t>
      </w:r>
    </w:p>
    <w:p>
      <w:pPr>
        <w:pStyle w:val="Normal"/>
        <w:ind w:right="563" w:hanging="0"/>
        <w:rPr>
          <w:b/>
          <w:b/>
          <w:bCs/>
        </w:rPr>
      </w:pPr>
      <w:r>
        <w:rPr>
          <w:rFonts w:cs="Calibri" w:ascii="Calibri" w:hAnsi="Calibri"/>
          <w:b w:val="false"/>
          <w:bCs w:val="false"/>
          <w:i/>
          <w:iCs/>
        </w:rPr>
        <w:t>3) What is the standard procedure of final approach? (for pilot. For ATC)</w:t>
      </w:r>
    </w:p>
    <w:p>
      <w:pPr>
        <w:pStyle w:val="Normal"/>
        <w:ind w:left="1418" w:right="563" w:hanging="0"/>
        <w:rPr>
          <w:rFonts w:ascii="Calibri" w:hAnsi="Calibri" w:cs="Calibri"/>
          <w:i/>
          <w:i/>
          <w:sz w:val="8"/>
          <w:szCs w:val="8"/>
        </w:rPr>
      </w:pPr>
      <w:r>
        <w:rPr>
          <w:rFonts w:cs="Calibri" w:ascii="Calibri" w:hAnsi="Calibri"/>
          <w:i/>
          <w:sz w:val="8"/>
          <w:szCs w:val="8"/>
        </w:rPr>
      </w:r>
    </w:p>
    <w:p>
      <w:pPr>
        <w:pStyle w:val="Normal"/>
        <w:numPr>
          <w:ilvl w:val="0"/>
          <w:numId w:val="1"/>
        </w:numPr>
        <w:rPr>
          <w:rFonts w:ascii="Calibri" w:hAnsi="Calibri" w:cs="Calibri"/>
          <w:b/>
          <w:b/>
        </w:rPr>
      </w:pPr>
      <w:r>
        <w:rPr>
          <w:rFonts w:cs="Calibri" w:ascii="Calibri" w:hAnsi="Calibri"/>
          <w:b/>
        </w:rPr>
        <w:t>Abbreviations, acronyms &amp; initialisms common in your area of aviation operations</w:t>
      </w:r>
    </w:p>
    <w:p>
      <w:pPr>
        <w:pStyle w:val="Normal"/>
        <w:ind w:left="993" w:hanging="0"/>
        <w:rPr>
          <w:rFonts w:ascii="Calibri" w:hAnsi="Calibri" w:cs="Calibri"/>
          <w:i/>
          <w:i/>
        </w:rPr>
      </w:pPr>
      <w:r>
        <w:rPr>
          <w:rFonts w:cs="Calibri" w:ascii="Calibri" w:hAnsi="Calibri"/>
          <w:i/>
        </w:rPr>
        <w:t>the meaning of an abbreviation, acronym and/or initialism and describe what it is; e.g. VFR, IFR, VMC, IMC, QFE, QNH, TMA, ILS, PAPI, ATIS, VOLMETS, SID, STAR, ECAM, VOR, NDB, GPWS, TDZ, TCAS, NOTAM, APU, etc.</w:t>
      </w:r>
    </w:p>
    <w:p>
      <w:pPr>
        <w:pStyle w:val="Normal"/>
        <w:ind w:left="993" w:hanging="0"/>
        <w:rPr>
          <w:rFonts w:ascii="Calibri" w:hAnsi="Calibri" w:cs="Calibri"/>
          <w:i/>
          <w:i/>
          <w:sz w:val="8"/>
          <w:szCs w:val="8"/>
        </w:rPr>
      </w:pPr>
      <w:r>
        <w:rPr>
          <w:rFonts w:cs="Calibri" w:ascii="Calibri" w:hAnsi="Calibri"/>
          <w:i/>
          <w:sz w:val="8"/>
          <w:szCs w:val="8"/>
        </w:rPr>
      </w:r>
    </w:p>
    <w:p>
      <w:pPr>
        <w:pStyle w:val="Normal"/>
        <w:numPr>
          <w:ilvl w:val="0"/>
          <w:numId w:val="1"/>
        </w:numPr>
        <w:rPr>
          <w:rFonts w:ascii="Calibri" w:hAnsi="Calibri" w:cs="Calibri"/>
          <w:b/>
          <w:b/>
        </w:rPr>
      </w:pPr>
      <w:r>
        <w:rPr>
          <w:rFonts w:cs="Calibri" w:ascii="Calibri" w:hAnsi="Calibri"/>
          <w:b/>
        </w:rPr>
        <w:t>Types of equipment &amp; component parts, etc. common in your area of aviation operations</w:t>
      </w:r>
    </w:p>
    <w:p>
      <w:pPr>
        <w:pStyle w:val="Normal"/>
        <w:ind w:left="993" w:hanging="0"/>
        <w:rPr/>
      </w:pPr>
      <w:r>
        <w:rPr>
          <w:rFonts w:cs="Calibri" w:ascii="Calibri" w:hAnsi="Calibri"/>
          <w:i/>
        </w:rPr>
        <w:t>equipment and parts of equipment and systems; e.g. you might describe what a particular piece of equipment or component part of a system is and what it does; e.g. aerodrome equipment and component parts, aircraft equipment and component parts, etc.</w:t>
      </w:r>
    </w:p>
    <w:p>
      <w:pPr>
        <w:pStyle w:val="Normal"/>
        <w:ind w:left="993" w:hanging="0"/>
        <w:rPr>
          <w:rFonts w:ascii="Calibri" w:hAnsi="Calibri" w:cs="Calibri"/>
          <w:i/>
          <w:i/>
        </w:rPr>
      </w:pPr>
      <w:r>
        <w:rPr/>
      </w:r>
    </w:p>
    <w:p>
      <w:pPr>
        <w:pStyle w:val="Normal"/>
        <w:ind w:hanging="0"/>
        <w:rPr>
          <w:b/>
          <w:b/>
          <w:bCs/>
        </w:rPr>
      </w:pPr>
      <w:r>
        <w:rPr>
          <w:rFonts w:cs="Calibri" w:ascii="Calibri" w:hAnsi="Calibri"/>
          <w:b/>
          <w:bCs/>
          <w:i/>
        </w:rPr>
        <w:t xml:space="preserve">Ex.: </w:t>
      </w:r>
      <w:r>
        <w:rPr>
          <w:rFonts w:cs="Calibri" w:ascii="Calibri" w:hAnsi="Calibri"/>
          <w:b w:val="false"/>
          <w:bCs w:val="false"/>
          <w:i/>
        </w:rPr>
        <w:t>1)What is the function of rudder; aileron, flaps etc.?</w:t>
      </w:r>
    </w:p>
    <w:p>
      <w:pPr>
        <w:pStyle w:val="Normal"/>
        <w:ind w:hanging="0"/>
        <w:rPr>
          <w:b/>
          <w:b/>
          <w:bCs/>
        </w:rPr>
      </w:pPr>
      <w:r>
        <w:rPr>
          <w:rFonts w:cs="Calibri" w:ascii="Calibri" w:hAnsi="Calibri"/>
          <w:b w:val="false"/>
          <w:bCs w:val="false"/>
          <w:i/>
        </w:rPr>
        <w:t>2) What is primary/secondary radar? What information does it provide to you?</w:t>
      </w:r>
    </w:p>
    <w:p>
      <w:pPr>
        <w:pStyle w:val="Normal"/>
        <w:ind w:hanging="0"/>
        <w:rPr>
          <w:b/>
          <w:b/>
          <w:bCs/>
        </w:rPr>
      </w:pPr>
      <w:r>
        <w:rPr>
          <w:rFonts w:cs="Calibri" w:ascii="Calibri" w:hAnsi="Calibri"/>
          <w:b w:val="false"/>
          <w:bCs w:val="false"/>
          <w:i/>
        </w:rPr>
        <w:t xml:space="preserve">3) </w:t>
      </w:r>
      <w:r>
        <w:rPr>
          <w:rFonts w:cs="Calibri" w:ascii="Calibri" w:hAnsi="Calibri"/>
          <w:b w:val="false"/>
          <w:bCs w:val="false"/>
          <w:i/>
        </w:rPr>
        <w:t>What instruments are used to maintain the stable condition of flight?</w:t>
      </w:r>
    </w:p>
    <w:p>
      <w:pPr>
        <w:pStyle w:val="Normal"/>
        <w:ind w:left="1134" w:hanging="0"/>
        <w:rPr>
          <w:rFonts w:ascii="Calibri" w:hAnsi="Calibri" w:cs="Calibri"/>
          <w:i/>
          <w:i/>
          <w:sz w:val="8"/>
          <w:szCs w:val="8"/>
        </w:rPr>
      </w:pPr>
      <w:r>
        <w:rPr>
          <w:rFonts w:cs="Calibri" w:ascii="Calibri" w:hAnsi="Calibri"/>
          <w:i/>
          <w:sz w:val="8"/>
          <w:szCs w:val="8"/>
        </w:rPr>
      </w:r>
    </w:p>
    <w:p>
      <w:pPr>
        <w:pStyle w:val="Normal"/>
        <w:rPr>
          <w:rFonts w:ascii="Calibri" w:hAnsi="Calibri" w:cs="Calibri"/>
        </w:rPr>
      </w:pPr>
      <w:r>
        <w:rPr/>
      </w:r>
    </w:p>
    <w:p>
      <w:pPr>
        <w:pStyle w:val="Normal"/>
        <w:rPr>
          <w:rFonts w:ascii="Calibri" w:hAnsi="Calibri" w:cs="Calibri"/>
        </w:rPr>
      </w:pPr>
      <w:r>
        <w:rPr/>
      </w:r>
    </w:p>
    <w:p>
      <w:pPr>
        <w:pStyle w:val="Normal"/>
        <w:rPr>
          <w:rFonts w:ascii="Calibri" w:hAnsi="Calibri" w:cs="Calibri"/>
        </w:rPr>
      </w:pPr>
      <w:r>
        <w:rPr>
          <w:rFonts w:cs="Calibri" w:ascii="Calibri" w:hAnsi="Calibri"/>
        </w:rPr>
        <w:t>This task gives you the opportunity to show the extent of your proficiency in English in communicating on common, concrete and operations-related topics with accuracy and clarity.</w:t>
      </w:r>
    </w:p>
    <w:p>
      <w:pPr>
        <w:pStyle w:val="Normal"/>
        <w:rPr>
          <w:rFonts w:ascii="Calibri" w:hAnsi="Calibri" w:cs="Calibri"/>
          <w:sz w:val="2"/>
          <w:szCs w:val="2"/>
        </w:rPr>
      </w:pPr>
      <w:r>
        <w:rPr>
          <w:rFonts w:cs="Calibri" w:ascii="Calibri" w:hAnsi="Calibri"/>
          <w:sz w:val="2"/>
          <w:szCs w:val="2"/>
        </w:rPr>
      </w:r>
    </w:p>
    <w:p>
      <w:pPr>
        <w:pStyle w:val="Normal"/>
        <w:rPr>
          <w:rFonts w:ascii="Calibri" w:hAnsi="Calibri" w:cs="Calibri"/>
          <w:b/>
          <w:b/>
          <w:sz w:val="16"/>
          <w:szCs w:val="16"/>
        </w:rPr>
      </w:pPr>
      <w:r>
        <w:rPr>
          <w:rFonts w:cs="Calibri" w:ascii="Calibri" w:hAnsi="Calibri"/>
          <w:b/>
          <w:sz w:val="16"/>
          <w:szCs w:val="16"/>
        </w:rPr>
      </w:r>
    </w:p>
    <w:tbl>
      <w:tblPr>
        <w:tblW w:w="15417" w:type="dxa"/>
        <w:jc w:val="left"/>
        <w:tblInd w:w="108"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top w:w="15" w:type="dxa"/>
          <w:left w:w="98" w:type="dxa"/>
          <w:bottom w:w="0" w:type="dxa"/>
          <w:right w:w="108" w:type="dxa"/>
        </w:tblCellMar>
        <w:tblLook w:firstRow="1" w:noVBand="1" w:lastRow="0" w:firstColumn="1" w:lastColumn="0" w:noHBand="0" w:val="04a0"/>
      </w:tblPr>
      <w:tblGrid>
        <w:gridCol w:w="1617"/>
        <w:gridCol w:w="6854"/>
        <w:gridCol w:w="2357"/>
        <w:gridCol w:w="2359"/>
        <w:gridCol w:w="2230"/>
      </w:tblGrid>
      <w:tr>
        <w:trPr>
          <w:trHeight w:val="993" w:hRule="atLeast"/>
        </w:trPr>
        <w:tc>
          <w:tcPr>
            <w:tcW w:w="1617"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Task</w:t>
            </w:r>
          </w:p>
        </w:tc>
        <w:tc>
          <w:tcPr>
            <w:tcW w:w="6854"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Critical skills focus</w:t>
            </w:r>
          </w:p>
        </w:tc>
        <w:tc>
          <w:tcPr>
            <w:tcW w:w="2357"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 xml:space="preserve">Interaction </w:t>
            </w:r>
          </w:p>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focus</w:t>
            </w:r>
          </w:p>
        </w:tc>
        <w:tc>
          <w:tcPr>
            <w:tcW w:w="2359"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top w:w="0" w:type="dxa"/>
              <w:left w:w="-10" w:type="dxa"/>
              <w:right w:w="0"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 xml:space="preserve">Interaction pattern </w:t>
            </w:r>
          </w:p>
        </w:tc>
        <w:tc>
          <w:tcPr>
            <w:tcW w:w="2230"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top w:w="0" w:type="dxa"/>
              <w:left w:w="-10" w:type="dxa"/>
              <w:right w:w="0" w:type="dxa"/>
            </w:tcMar>
            <w:vAlign w:val="center"/>
          </w:tcPr>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Critical skill</w:t>
            </w:r>
          </w:p>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reference</w:t>
            </w:r>
          </w:p>
        </w:tc>
      </w:tr>
      <w:tr>
        <w:trPr>
          <w:trHeight w:val="1342" w:hRule="atLeast"/>
        </w:trPr>
        <w:tc>
          <w:tcPr>
            <w:tcW w:w="161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eastAsia="Calibri" w:cs="Calibri"/>
                <w:b/>
                <w:b/>
                <w:color w:val="000000"/>
                <w:sz w:val="32"/>
                <w:szCs w:val="32"/>
                <w:lang w:eastAsia="en-GB"/>
              </w:rPr>
            </w:pPr>
            <w:r>
              <w:rPr>
                <w:rFonts w:eastAsia="Calibri" w:cs="Calibri" w:ascii="Calibri" w:hAnsi="Calibri"/>
                <w:b/>
                <w:color w:val="000000"/>
                <w:sz w:val="32"/>
                <w:szCs w:val="32"/>
                <w:lang w:eastAsia="en-GB"/>
              </w:rPr>
              <w:t>Task 2</w:t>
            </w:r>
          </w:p>
          <w:p>
            <w:pPr>
              <w:pStyle w:val="Normal"/>
              <w:jc w:val="center"/>
              <w:rPr>
                <w:rFonts w:ascii="Calibri" w:hAnsi="Calibri" w:cs="Calibri"/>
                <w:b/>
                <w:b/>
                <w:sz w:val="32"/>
                <w:szCs w:val="32"/>
                <w:lang w:eastAsia="en-GB"/>
              </w:rPr>
            </w:pPr>
            <w:r>
              <w:rPr>
                <w:rFonts w:eastAsia="Calibri" w:cs="Calibri" w:ascii="Calibri" w:hAnsi="Calibri"/>
                <w:i/>
                <w:color w:val="000000"/>
                <w:sz w:val="22"/>
                <w:szCs w:val="22"/>
                <w:lang w:eastAsia="en-GB"/>
              </w:rPr>
              <w:t>5-6 minutes</w:t>
            </w:r>
          </w:p>
        </w:tc>
        <w:tc>
          <w:tcPr>
            <w:tcW w:w="6854"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communicate effectively in exchanging messages; recognising &amp; resolving misunderstandings </w:t>
            </w:r>
          </w:p>
        </w:tc>
        <w:tc>
          <w:tcPr>
            <w:tcW w:w="235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monitor, check, clarify, confirm &amp; report </w:t>
            </w:r>
          </w:p>
        </w:tc>
        <w:tc>
          <w:tcPr>
            <w:tcW w:w="2359"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top w:w="0" w:type="dxa"/>
              <w:left w:w="-10" w:type="dxa"/>
              <w:right w:w="0"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voice-only </w:t>
            </w:r>
          </w:p>
        </w:tc>
        <w:tc>
          <w:tcPr>
            <w:tcW w:w="223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top w:w="0" w:type="dxa"/>
              <w:left w:w="-10" w:type="dxa"/>
              <w:right w:w="0" w:type="dxa"/>
            </w:tcMar>
            <w:vAlign w:val="center"/>
          </w:tcPr>
          <w:p>
            <w:pPr>
              <w:pStyle w:val="Normal"/>
              <w:jc w:val="center"/>
              <w:rPr>
                <w:rFonts w:ascii="Calibri" w:hAnsi="Calibri" w:eastAsia="Calibri" w:cs="Calibri"/>
                <w:b/>
                <w:b/>
                <w:i/>
                <w:i/>
                <w:color w:val="000000"/>
                <w:sz w:val="28"/>
                <w:szCs w:val="28"/>
                <w:lang w:eastAsia="en-GB"/>
              </w:rPr>
            </w:pPr>
            <w:r>
              <w:rPr>
                <w:rFonts w:eastAsia="Calibri" w:cs="Calibri" w:ascii="Calibri" w:hAnsi="Calibri"/>
                <w:b/>
                <w:i/>
                <w:color w:val="000000"/>
                <w:sz w:val="28"/>
                <w:szCs w:val="28"/>
                <w:lang w:eastAsia="en-GB"/>
              </w:rPr>
              <w:t>ICAO Holistic Descriptor 3</w:t>
            </w:r>
          </w:p>
        </w:tc>
      </w:tr>
    </w:tbl>
    <w:p>
      <w:pPr>
        <w:pStyle w:val="Normal"/>
        <w:rPr>
          <w:rFonts w:ascii="Calibri" w:hAnsi="Calibri" w:cs="Calibri"/>
          <w:sz w:val="16"/>
          <w:szCs w:val="16"/>
        </w:rPr>
      </w:pPr>
      <w:r>
        <w:rPr>
          <w:rFonts w:cs="Calibri" w:ascii="Calibri" w:hAnsi="Calibri"/>
          <w:sz w:val="16"/>
          <w:szCs w:val="16"/>
        </w:rPr>
      </w:r>
    </w:p>
    <w:p>
      <w:pPr>
        <w:pStyle w:val="Normal"/>
        <w:rPr>
          <w:rFonts w:ascii="Calibri" w:hAnsi="Calibri" w:cs="Calibri"/>
        </w:rPr>
      </w:pPr>
      <w:r>
        <w:rPr>
          <w:rFonts w:cs="Calibri" w:ascii="Calibri" w:hAnsi="Calibri"/>
        </w:rPr>
        <w:t xml:space="preserve">You will listen to a recording of an aeronautical communication. You can, and should, take notes as you listen. </w:t>
      </w:r>
    </w:p>
    <w:p>
      <w:pPr>
        <w:pStyle w:val="Normal"/>
        <w:rPr>
          <w:rFonts w:ascii="Calibri" w:hAnsi="Calibri" w:cs="Calibri"/>
          <w:sz w:val="16"/>
          <w:szCs w:val="16"/>
        </w:rPr>
      </w:pPr>
      <w:r>
        <w:rPr>
          <w:rFonts w:cs="Calibri" w:ascii="Calibri" w:hAnsi="Calibri"/>
          <w:sz w:val="16"/>
          <w:szCs w:val="16"/>
        </w:rPr>
      </w:r>
    </w:p>
    <w:p>
      <w:pPr>
        <w:pStyle w:val="Normal"/>
        <w:rPr>
          <w:rFonts w:ascii="Calibri" w:hAnsi="Calibri" w:cs="Calibri"/>
        </w:rPr>
      </w:pPr>
      <w:r>
        <w:rPr>
          <w:rFonts w:cs="Calibri" w:ascii="Calibri" w:hAnsi="Calibri"/>
        </w:rPr>
        <w:t>The following is an example of the type of communication you will hear.</w:t>
      </w:r>
    </w:p>
    <w:p>
      <w:pPr>
        <w:pStyle w:val="Normal"/>
        <w:rPr>
          <w:rFonts w:ascii="Calibri" w:hAnsi="Calibri" w:cs="Calibri"/>
          <w:sz w:val="8"/>
          <w:szCs w:val="8"/>
        </w:rPr>
      </w:pPr>
      <w:r>
        <w:rPr>
          <w:rFonts w:cs="Calibri" w:ascii="Calibri" w:hAnsi="Calibri"/>
          <w:sz w:val="8"/>
          <w:szCs w:val="8"/>
        </w:rPr>
      </w:r>
    </w:p>
    <w:p>
      <w:pPr>
        <w:pStyle w:val="Normal"/>
        <w:rPr/>
      </w:pPr>
      <w:r>
        <w:rPr>
          <w:rFonts w:cs="Calibri" w:ascii="Calibri" w:hAnsi="Calibri"/>
          <w:i/>
          <w:iCs/>
        </w:rPr>
        <w:t xml:space="preserve">ACFT: </w:t>
        <w:tab/>
        <w:tab/>
        <w:t xml:space="preserve">Ground. Moonfleet </w:t>
      </w:r>
      <w:bookmarkStart w:id="2" w:name="__DdeLink__736_1547759020"/>
      <w:r>
        <w:rPr>
          <w:rFonts w:cs="Calibri" w:ascii="Calibri" w:hAnsi="Calibri"/>
          <w:i/>
          <w:iCs/>
        </w:rPr>
        <w:t>1-6-Golf</w:t>
      </w:r>
      <w:bookmarkEnd w:id="2"/>
      <w:r>
        <w:rPr>
          <w:rFonts w:cs="Calibri" w:ascii="Calibri" w:hAnsi="Calibri"/>
          <w:i/>
          <w:iCs/>
        </w:rPr>
        <w:t>.</w:t>
      </w:r>
    </w:p>
    <w:p>
      <w:pPr>
        <w:pStyle w:val="Normal"/>
        <w:rPr/>
      </w:pPr>
      <w:r>
        <w:rPr>
          <w:rFonts w:cs="Calibri" w:ascii="Calibri" w:hAnsi="Calibri"/>
          <w:i/>
          <w:iCs/>
        </w:rPr>
        <w:t xml:space="preserve">ATC:  </w:t>
        <w:tab/>
        <w:tab/>
        <w:t>Moonfleet 1-6-Golf. Pass your message.</w:t>
      </w:r>
    </w:p>
    <w:p>
      <w:pPr>
        <w:pStyle w:val="Normal"/>
        <w:rPr/>
      </w:pPr>
      <w:r>
        <w:rPr>
          <w:rFonts w:cs="Calibri" w:ascii="Calibri" w:hAnsi="Calibri"/>
          <w:i/>
          <w:iCs/>
        </w:rPr>
        <w:t>ACFT:</w:t>
        <w:tab/>
        <w:tab/>
        <w:t>Moonfleet 1-6-Golf. We have a problem with one of the cabin doors. Can we hold short while an engineer</w:t>
      </w:r>
    </w:p>
    <w:p>
      <w:pPr>
        <w:pStyle w:val="Normal"/>
        <w:rPr/>
      </w:pPr>
      <w:r>
        <w:rPr>
          <w:rFonts w:cs="Calibri" w:ascii="Calibri" w:hAnsi="Calibri"/>
          <w:i/>
          <w:iCs/>
        </w:rPr>
        <w:tab/>
        <w:tab/>
        <w:t>comes out to see us?</w:t>
      </w:r>
    </w:p>
    <w:p>
      <w:pPr>
        <w:pStyle w:val="Normal"/>
        <w:rPr/>
      </w:pPr>
      <w:r>
        <w:rPr>
          <w:rFonts w:cs="Calibri" w:ascii="Calibri" w:hAnsi="Calibri"/>
          <w:i/>
          <w:iCs/>
        </w:rPr>
        <w:t>Pause</w:t>
      </w:r>
    </w:p>
    <w:p>
      <w:pPr>
        <w:pStyle w:val="Normal"/>
        <w:rPr/>
      </w:pPr>
      <w:r>
        <w:rPr>
          <w:rFonts w:cs="Calibri" w:ascii="Calibri" w:hAnsi="Calibri"/>
          <w:i/>
          <w:iCs/>
        </w:rPr>
        <w:t>ATC:</w:t>
        <w:tab/>
        <w:tab/>
        <w:t>Moonfleet 1-6-Golf. Take the next right at intersection India 1-3. Hold short of India 1-4.</w:t>
      </w:r>
    </w:p>
    <w:p>
      <w:pPr>
        <w:pStyle w:val="Normal"/>
        <w:rPr/>
      </w:pPr>
      <w:r>
        <w:rPr>
          <w:rFonts w:cs="Calibri" w:ascii="Calibri" w:hAnsi="Calibri"/>
          <w:i/>
          <w:iCs/>
        </w:rPr>
        <w:t>ACFT;</w:t>
        <w:tab/>
        <w:tab/>
        <w:t>Moonfleet 1-6-Golf. Right at India 1-3, hold short of India 1-4. Roger.</w:t>
      </w:r>
    </w:p>
    <w:p>
      <w:pPr>
        <w:pStyle w:val="Normal"/>
        <w:rPr>
          <w:rFonts w:ascii="Calibri" w:hAnsi="Calibri" w:cs="Calibri"/>
          <w:i/>
          <w:i/>
          <w:iCs/>
        </w:rPr>
      </w:pPr>
      <w:r>
        <w:rPr/>
      </w:r>
    </w:p>
    <w:p>
      <w:pPr>
        <w:pStyle w:val="Normal"/>
        <w:rPr/>
      </w:pPr>
      <w:r>
        <w:rPr>
          <w:rFonts w:cs="Calibri" w:ascii="Calibri" w:hAnsi="Calibri"/>
          <w:i/>
          <w:iCs/>
        </w:rPr>
        <w:t>Pause</w:t>
      </w:r>
    </w:p>
    <w:p>
      <w:pPr>
        <w:pStyle w:val="Normal"/>
        <w:rPr>
          <w:rFonts w:ascii="Calibri" w:hAnsi="Calibri" w:cs="Calibri"/>
          <w:i/>
          <w:i/>
          <w:iCs/>
        </w:rPr>
      </w:pPr>
      <w:r>
        <w:rPr/>
      </w:r>
    </w:p>
    <w:p>
      <w:pPr>
        <w:pStyle w:val="Normal"/>
        <w:rPr/>
      </w:pPr>
      <w:r>
        <w:rPr>
          <w:rFonts w:cs="Calibri" w:ascii="Calibri" w:hAnsi="Calibri"/>
          <w:i/>
          <w:iCs/>
        </w:rPr>
        <w:t>ACFT :</w:t>
        <w:tab/>
        <w:tab/>
        <w:t>Ground. Moonfleet 1-6-Golf. Our engineer estimates 1-0 minutes to clear the fault. We won’t make our slot</w:t>
      </w:r>
    </w:p>
    <w:p>
      <w:pPr>
        <w:pStyle w:val="Normal"/>
        <w:rPr/>
      </w:pPr>
      <w:r>
        <w:rPr>
          <w:rFonts w:cs="Calibri" w:ascii="Calibri" w:hAnsi="Calibri"/>
          <w:i/>
          <w:iCs/>
        </w:rPr>
        <w:tab/>
        <w:tab/>
        <w:t>time. What is the next slot available?</w:t>
      </w:r>
    </w:p>
    <w:p>
      <w:pPr>
        <w:pStyle w:val="Normal"/>
        <w:rPr/>
      </w:pPr>
      <w:r>
        <w:rPr>
          <w:rFonts w:cs="Calibri" w:ascii="Calibri" w:hAnsi="Calibri"/>
          <w:i/>
          <w:iCs/>
        </w:rPr>
        <w:t>ATC:</w:t>
        <w:tab/>
        <w:tab/>
        <w:t xml:space="preserve"> Moonfleet 1-6-Golf. Stand by.</w:t>
      </w:r>
    </w:p>
    <w:p>
      <w:pPr>
        <w:pStyle w:val="Normal"/>
        <w:rPr/>
      </w:pPr>
      <w:r>
        <w:rPr>
          <w:rFonts w:cs="Calibri" w:ascii="Calibri" w:hAnsi="Calibri"/>
          <w:i/>
          <w:iCs/>
        </w:rPr>
        <w:t>Pause</w:t>
      </w:r>
    </w:p>
    <w:p>
      <w:pPr>
        <w:pStyle w:val="Normal"/>
        <w:rPr/>
      </w:pPr>
      <w:r>
        <w:rPr>
          <w:rFonts w:cs="Calibri" w:ascii="Calibri" w:hAnsi="Calibri"/>
          <w:i/>
          <w:iCs/>
        </w:rPr>
        <w:t>ATC:</w:t>
        <w:tab/>
        <w:tab/>
        <w:t xml:space="preserve"> Moonfleet 1-6-Golf. Ground. Your next available slot is 1-1-2-5 (wun-wun-two-fife)</w:t>
      </w:r>
    </w:p>
    <w:p>
      <w:pPr>
        <w:pStyle w:val="Normal"/>
        <w:rPr>
          <w:rFonts w:ascii="Calibri" w:hAnsi="Calibri" w:cs="Calibri"/>
          <w:sz w:val="16"/>
          <w:szCs w:val="16"/>
        </w:rPr>
      </w:pPr>
      <w:r>
        <w:rPr>
          <w:rFonts w:cs="Calibri" w:ascii="Calibri" w:hAnsi="Calibri"/>
          <w:sz w:val="16"/>
          <w:szCs w:val="16"/>
        </w:rPr>
      </w:r>
    </w:p>
    <w:p>
      <w:pPr>
        <w:pStyle w:val="Normal"/>
        <w:rPr>
          <w:rFonts w:ascii="Calibri" w:hAnsi="Calibri" w:cs="Calibri"/>
        </w:rPr>
      </w:pPr>
      <w:r>
        <w:rPr>
          <w:rFonts w:cs="Calibri" w:ascii="Calibri" w:hAnsi="Calibri"/>
        </w:rPr>
        <w:t xml:space="preserve">The examiner will pause the communication at each of the places indicated. When the examiner pauses the communication, you must discuss and cross-check your understanding of what has been said firstly with your fellow candidate and secondly with the examiner. </w:t>
      </w:r>
    </w:p>
    <w:p>
      <w:pPr>
        <w:pStyle w:val="Normal"/>
        <w:rPr>
          <w:rFonts w:ascii="Calibri" w:hAnsi="Calibri" w:cs="Calibri"/>
          <w:sz w:val="16"/>
          <w:szCs w:val="16"/>
        </w:rPr>
      </w:pPr>
      <w:r>
        <w:rPr>
          <w:rFonts w:cs="Calibri" w:ascii="Calibri" w:hAnsi="Calibri"/>
          <w:sz w:val="16"/>
          <w:szCs w:val="16"/>
        </w:rPr>
      </w:r>
    </w:p>
    <w:p>
      <w:pPr>
        <w:pStyle w:val="Normal"/>
        <w:rPr/>
      </w:pPr>
      <w:r>
        <w:rPr>
          <w:rFonts w:cs="Calibri" w:ascii="Calibri" w:hAnsi="Calibri"/>
        </w:rPr>
        <w:t>This task gives you the opportunity to show the extent of your proficiency in English in monitoring messages, in recognising and resolving actual or potential misunderstandings by using strategies of checking, clarifying and confirming, and in reporting what you have understood.</w:t>
      </w:r>
    </w:p>
    <w:p>
      <w:pPr>
        <w:pStyle w:val="Normal"/>
        <w:rPr>
          <w:rFonts w:ascii="Calibri" w:hAnsi="Calibri" w:cs="Calibri"/>
          <w:sz w:val="2"/>
          <w:szCs w:val="2"/>
        </w:rPr>
      </w:pPr>
      <w:r>
        <w:rPr>
          <w:rFonts w:cs="Calibri" w:ascii="Calibri" w:hAnsi="Calibri"/>
          <w:sz w:val="2"/>
          <w:szCs w:val="2"/>
        </w:rPr>
      </w:r>
    </w:p>
    <w:p>
      <w:pPr>
        <w:pStyle w:val="Normal"/>
        <w:rPr>
          <w:rFonts w:ascii="Calibri" w:hAnsi="Calibri" w:cs="Calibri"/>
          <w:b/>
          <w:b/>
          <w:sz w:val="16"/>
          <w:szCs w:val="16"/>
        </w:rPr>
      </w:pPr>
      <w:r>
        <w:rPr>
          <w:rFonts w:cs="Calibri" w:ascii="Calibri" w:hAnsi="Calibri"/>
          <w:b/>
          <w:sz w:val="16"/>
          <w:szCs w:val="16"/>
        </w:rPr>
      </w:r>
    </w:p>
    <w:p>
      <w:pPr>
        <w:pStyle w:val="Normal"/>
        <w:rPr>
          <w:rFonts w:ascii="Calibri" w:hAnsi="Calibri" w:cs="Calibri"/>
          <w:b/>
          <w:b/>
          <w:sz w:val="2"/>
          <w:szCs w:val="2"/>
        </w:rPr>
      </w:pPr>
      <w:r>
        <w:rPr>
          <w:rFonts w:cs="Calibri" w:ascii="Calibri" w:hAnsi="Calibri"/>
          <w:b/>
          <w:sz w:val="2"/>
          <w:szCs w:val="2"/>
        </w:rPr>
      </w:r>
    </w:p>
    <w:tbl>
      <w:tblPr>
        <w:tblW w:w="15451" w:type="dxa"/>
        <w:jc w:val="left"/>
        <w:tblInd w:w="74"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top w:w="15" w:type="dxa"/>
          <w:left w:w="98" w:type="dxa"/>
          <w:bottom w:w="0" w:type="dxa"/>
          <w:right w:w="108" w:type="dxa"/>
        </w:tblCellMar>
        <w:tblLook w:firstRow="1" w:noVBand="1" w:lastRow="0" w:firstColumn="1" w:lastColumn="0" w:noHBand="0" w:val="04a0"/>
      </w:tblPr>
      <w:tblGrid>
        <w:gridCol w:w="1651"/>
        <w:gridCol w:w="6854"/>
        <w:gridCol w:w="2358"/>
        <w:gridCol w:w="2359"/>
        <w:gridCol w:w="2229"/>
      </w:tblGrid>
      <w:tr>
        <w:trPr>
          <w:trHeight w:val="993" w:hRule="atLeast"/>
        </w:trPr>
        <w:tc>
          <w:tcPr>
            <w:tcW w:w="1651"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Task</w:t>
            </w:r>
          </w:p>
        </w:tc>
        <w:tc>
          <w:tcPr>
            <w:tcW w:w="6854"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Critical skills focus</w:t>
            </w:r>
          </w:p>
        </w:tc>
        <w:tc>
          <w:tcPr>
            <w:tcW w:w="2358"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 xml:space="preserve">Interaction </w:t>
            </w:r>
          </w:p>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focus</w:t>
            </w:r>
          </w:p>
        </w:tc>
        <w:tc>
          <w:tcPr>
            <w:tcW w:w="2359"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top w:w="0" w:type="dxa"/>
              <w:left w:w="-10" w:type="dxa"/>
              <w:right w:w="0"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 xml:space="preserve">Interaction pattern </w:t>
            </w:r>
          </w:p>
        </w:tc>
        <w:tc>
          <w:tcPr>
            <w:tcW w:w="2229"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top w:w="0" w:type="dxa"/>
              <w:left w:w="-10" w:type="dxa"/>
              <w:right w:w="0" w:type="dxa"/>
            </w:tcMar>
            <w:vAlign w:val="center"/>
          </w:tcPr>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Critical skill</w:t>
            </w:r>
          </w:p>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reference</w:t>
            </w:r>
          </w:p>
        </w:tc>
      </w:tr>
      <w:tr>
        <w:trPr>
          <w:trHeight w:val="1342" w:hRule="atLeast"/>
        </w:trPr>
        <w:tc>
          <w:tcPr>
            <w:tcW w:w="165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eastAsia="Calibri" w:cs="Calibri"/>
                <w:b/>
                <w:b/>
                <w:color w:val="000000"/>
                <w:sz w:val="32"/>
                <w:szCs w:val="32"/>
                <w:lang w:eastAsia="en-GB"/>
              </w:rPr>
            </w:pPr>
            <w:r>
              <w:rPr>
                <w:rFonts w:eastAsia="Calibri" w:cs="Calibri" w:ascii="Calibri" w:hAnsi="Calibri"/>
                <w:b/>
                <w:color w:val="000000"/>
                <w:sz w:val="32"/>
                <w:szCs w:val="32"/>
                <w:lang w:eastAsia="en-GB"/>
              </w:rPr>
              <w:t>Task 2</w:t>
            </w:r>
          </w:p>
          <w:p>
            <w:pPr>
              <w:pStyle w:val="Normal"/>
              <w:jc w:val="center"/>
              <w:rPr>
                <w:rFonts w:ascii="Calibri" w:hAnsi="Calibri" w:cs="Calibri"/>
                <w:b/>
                <w:b/>
                <w:sz w:val="32"/>
                <w:szCs w:val="32"/>
                <w:lang w:eastAsia="en-GB"/>
              </w:rPr>
            </w:pPr>
            <w:r>
              <w:rPr>
                <w:rFonts w:eastAsia="Calibri" w:cs="Calibri" w:ascii="Calibri" w:hAnsi="Calibri"/>
                <w:i/>
                <w:color w:val="000000"/>
                <w:sz w:val="22"/>
                <w:szCs w:val="22"/>
                <w:lang w:eastAsia="en-GB"/>
              </w:rPr>
              <w:t>5-6 minutes</w:t>
            </w:r>
          </w:p>
        </w:tc>
        <w:tc>
          <w:tcPr>
            <w:tcW w:w="6854"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communicate effectively in exchanging messages; recognising &amp; resolving misunderstandings </w:t>
            </w:r>
          </w:p>
        </w:tc>
        <w:tc>
          <w:tcPr>
            <w:tcW w:w="2358"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monitor, check, clarify, confirm &amp; report </w:t>
            </w:r>
          </w:p>
        </w:tc>
        <w:tc>
          <w:tcPr>
            <w:tcW w:w="2359"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top w:w="0" w:type="dxa"/>
              <w:left w:w="-10" w:type="dxa"/>
              <w:right w:w="0"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voice-only </w:t>
            </w:r>
          </w:p>
        </w:tc>
        <w:tc>
          <w:tcPr>
            <w:tcW w:w="2229"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8F0F4" w:val="clear"/>
            <w:tcMar>
              <w:top w:w="0" w:type="dxa"/>
              <w:left w:w="-10" w:type="dxa"/>
              <w:right w:w="0" w:type="dxa"/>
            </w:tcMar>
            <w:vAlign w:val="center"/>
          </w:tcPr>
          <w:p>
            <w:pPr>
              <w:pStyle w:val="Normal"/>
              <w:jc w:val="center"/>
              <w:rPr>
                <w:rFonts w:ascii="Calibri" w:hAnsi="Calibri" w:eastAsia="Calibri" w:cs="Calibri"/>
                <w:b/>
                <w:b/>
                <w:i/>
                <w:i/>
                <w:color w:val="000000"/>
                <w:sz w:val="28"/>
                <w:szCs w:val="28"/>
                <w:lang w:eastAsia="en-GB"/>
              </w:rPr>
            </w:pPr>
            <w:r>
              <w:rPr>
                <w:rFonts w:eastAsia="Calibri" w:cs="Calibri" w:ascii="Calibri" w:hAnsi="Calibri"/>
                <w:b/>
                <w:i/>
                <w:color w:val="000000"/>
                <w:sz w:val="28"/>
                <w:szCs w:val="28"/>
                <w:lang w:eastAsia="en-GB"/>
              </w:rPr>
              <w:t>ICAO Holistic Descriptor 3</w:t>
            </w:r>
          </w:p>
        </w:tc>
      </w:tr>
    </w:tbl>
    <w:p>
      <w:pPr>
        <w:pStyle w:val="Normal"/>
        <w:rPr>
          <w:rFonts w:ascii="Calibri" w:hAnsi="Calibri" w:cs="Calibri"/>
          <w:sz w:val="16"/>
          <w:szCs w:val="16"/>
        </w:rPr>
      </w:pPr>
      <w:r>
        <w:rPr>
          <w:rFonts w:cs="Calibri" w:ascii="Calibri" w:hAnsi="Calibri"/>
          <w:sz w:val="16"/>
          <w:szCs w:val="16"/>
        </w:rPr>
      </w:r>
    </w:p>
    <w:p>
      <w:pPr>
        <w:pStyle w:val="Normal"/>
        <w:rPr>
          <w:rFonts w:ascii="Calibri" w:hAnsi="Calibri" w:cs="Calibri"/>
        </w:rPr>
      </w:pPr>
      <w:r>
        <w:rPr>
          <w:rFonts w:cs="Calibri" w:ascii="Calibri" w:hAnsi="Calibri"/>
        </w:rPr>
        <w:t>You should discuss and cross-check with your partner (for paired candidates) or report and cross-check with the examiner (for single candidates) what you have heard and understood. You should cross-check your understanding of the information contained in the communication until you are sure that your understanding is correct and complete and that you are able to report it if asked. The following are examples of ways you can cross-check your understanding.</w:t>
      </w:r>
    </w:p>
    <w:p>
      <w:pPr>
        <w:pStyle w:val="Normal"/>
        <w:rPr>
          <w:rFonts w:ascii="Calibri" w:hAnsi="Calibri" w:cs="Calibri"/>
          <w:sz w:val="8"/>
          <w:szCs w:val="8"/>
        </w:rPr>
      </w:pPr>
      <w:r>
        <w:rPr>
          <w:rFonts w:cs="Calibri" w:ascii="Calibri" w:hAnsi="Calibri"/>
          <w:sz w:val="8"/>
          <w:szCs w:val="8"/>
        </w:rPr>
      </w:r>
    </w:p>
    <w:p>
      <w:pPr>
        <w:pStyle w:val="Normal"/>
        <w:ind w:left="567" w:hanging="0"/>
        <w:rPr/>
      </w:pPr>
      <w:r>
        <w:rPr>
          <w:rFonts w:cs="Calibri" w:ascii="Calibri" w:hAnsi="Calibri"/>
          <w:i/>
        </w:rPr>
        <w:t xml:space="preserve">I </w:t>
      </w:r>
      <w:r>
        <w:rPr>
          <w:rFonts w:cs="Calibri" w:ascii="Calibri" w:hAnsi="Calibri"/>
          <w:i/>
        </w:rPr>
        <w:t>heard</w:t>
      </w:r>
      <w:r>
        <w:rPr>
          <w:rFonts w:cs="Calibri" w:ascii="Calibri" w:hAnsi="Calibri"/>
          <w:i/>
        </w:rPr>
        <w:t xml:space="preserve"> the call-sign Moonfleet </w:t>
      </w:r>
      <w:r>
        <w:rPr>
          <w:rFonts w:cs="Calibri" w:ascii="Calibri" w:hAnsi="Calibri"/>
          <w:i/>
          <w:iCs/>
        </w:rPr>
        <w:t>1-6-Golf</w:t>
      </w:r>
      <w:r>
        <w:rPr>
          <w:rFonts w:cs="Calibri" w:ascii="Calibri" w:hAnsi="Calibri"/>
          <w:i/>
        </w:rPr>
        <w:t xml:space="preserve">. Can you confirm?/ </w:t>
      </w:r>
      <w:r>
        <w:rPr>
          <w:rFonts w:cs="Calibri" w:ascii="Calibri" w:hAnsi="Calibri"/>
          <w:i/>
        </w:rPr>
        <w:t>Do you agree?</w:t>
      </w:r>
      <w:r>
        <w:rPr>
          <w:rFonts w:cs="Calibri" w:ascii="Calibri" w:hAnsi="Calibri"/>
          <w:i/>
        </w:rPr>
        <w:tab/>
        <w:t xml:space="preserve">I </w:t>
      </w:r>
      <w:r>
        <w:rPr>
          <w:rFonts w:cs="Calibri" w:ascii="Calibri" w:hAnsi="Calibri"/>
          <w:i/>
        </w:rPr>
        <w:t>understood they have to holdshort</w:t>
      </w:r>
      <w:r>
        <w:rPr>
          <w:rFonts w:cs="Calibri" w:ascii="Calibri" w:hAnsi="Calibri"/>
          <w:i/>
        </w:rPr>
        <w:t xml:space="preserve">. Can you confirm? </w:t>
      </w:r>
      <w:r>
        <w:rPr>
          <w:rFonts w:cs="Calibri" w:ascii="Calibri" w:hAnsi="Calibri"/>
          <w:i/>
        </w:rPr>
        <w:t>Did you hear why?</w:t>
      </w:r>
    </w:p>
    <w:p>
      <w:pPr>
        <w:pStyle w:val="Normal"/>
        <w:ind w:left="567" w:hanging="0"/>
        <w:rPr>
          <w:rFonts w:ascii="Calibri" w:hAnsi="Calibri" w:cs="Calibri"/>
          <w:i/>
          <w:i/>
        </w:rPr>
      </w:pPr>
      <w:r>
        <w:rPr>
          <w:rFonts w:cs="Calibri" w:ascii="Calibri" w:hAnsi="Calibri"/>
          <w:i/>
        </w:rPr>
        <w:t xml:space="preserve">I don’t understand the problem. </w:t>
        <w:tab/>
        <w:tab/>
        <w:t xml:space="preserve">Can you clarify the problem? </w:t>
        <w:tab/>
        <w:tab/>
        <w:t xml:space="preserve">Can you say again the problem? </w:t>
      </w:r>
    </w:p>
    <w:p>
      <w:pPr>
        <w:pStyle w:val="Normal"/>
        <w:ind w:left="567" w:hanging="0"/>
        <w:rPr/>
      </w:pPr>
      <w:r>
        <w:rPr>
          <w:rFonts w:cs="Calibri" w:ascii="Calibri" w:hAnsi="Calibri"/>
          <w:i/>
        </w:rPr>
        <w:t xml:space="preserve">Did you catch, what kind of </w:t>
      </w:r>
      <w:r>
        <w:rPr>
          <w:rFonts w:cs="Calibri" w:ascii="Calibri" w:hAnsi="Calibri"/>
          <w:i/>
        </w:rPr>
        <w:t xml:space="preserve">instruction </w:t>
      </w:r>
      <w:r>
        <w:rPr>
          <w:rFonts w:cs="Calibri" w:ascii="Calibri" w:hAnsi="Calibri"/>
          <w:i/>
        </w:rPr>
        <w:t>the controller gave</w:t>
      </w:r>
      <w:r>
        <w:rPr>
          <w:rFonts w:cs="Calibri" w:ascii="Calibri" w:hAnsi="Calibri"/>
          <w:i/>
        </w:rPr>
        <w:t xml:space="preserve">? </w:t>
        <w:tab/>
        <w:tab/>
      </w:r>
      <w:r>
        <w:rPr>
          <w:rFonts w:cs="Calibri" w:ascii="Calibri" w:hAnsi="Calibri"/>
          <w:i/>
        </w:rPr>
        <w:t>Did you hear any other information?</w:t>
      </w:r>
    </w:p>
    <w:p>
      <w:pPr>
        <w:pStyle w:val="Normal"/>
        <w:rPr>
          <w:rFonts w:ascii="Calibri" w:hAnsi="Calibri" w:cs="Calibri"/>
          <w:sz w:val="8"/>
          <w:szCs w:val="8"/>
        </w:rPr>
      </w:pPr>
      <w:r>
        <w:rPr>
          <w:rFonts w:cs="Calibri" w:ascii="Calibri" w:hAnsi="Calibri"/>
          <w:sz w:val="8"/>
          <w:szCs w:val="8"/>
        </w:rPr>
      </w:r>
    </w:p>
    <w:p>
      <w:pPr>
        <w:pStyle w:val="Normal"/>
        <w:rPr>
          <w:rFonts w:ascii="Calibri" w:hAnsi="Calibri" w:cs="Calibri"/>
        </w:rPr>
      </w:pPr>
      <w:r>
        <w:rPr>
          <w:rFonts w:cs="Calibri" w:ascii="Calibri" w:hAnsi="Calibri"/>
        </w:rPr>
        <w:t>Ask your partner or the examiner about anything you do not understand. If you and or your partner would like any part of the communication to be repeated, you can ask the examiner. But you must be exact about what it is you want to hear again. The examiner will repeat exactly any part of the communication that you ask to be repeated. The following are examples of ways you can do this.</w:t>
      </w:r>
    </w:p>
    <w:p>
      <w:pPr>
        <w:pStyle w:val="Normal"/>
        <w:ind w:left="567" w:hanging="0"/>
        <w:rPr>
          <w:rFonts w:ascii="Calibri" w:hAnsi="Calibri" w:cs="Calibri"/>
          <w:i/>
          <w:i/>
          <w:sz w:val="8"/>
          <w:szCs w:val="8"/>
        </w:rPr>
      </w:pPr>
      <w:r>
        <w:rPr>
          <w:rFonts w:cs="Calibri" w:ascii="Calibri" w:hAnsi="Calibri"/>
          <w:i/>
          <w:sz w:val="8"/>
          <w:szCs w:val="8"/>
        </w:rPr>
      </w:r>
    </w:p>
    <w:p>
      <w:pPr>
        <w:pStyle w:val="Normal"/>
        <w:ind w:left="567" w:hanging="0"/>
        <w:rPr>
          <w:rFonts w:ascii="Calibri" w:hAnsi="Calibri" w:cs="Calibri"/>
          <w:i/>
          <w:i/>
        </w:rPr>
      </w:pPr>
      <w:r>
        <w:rPr>
          <w:rFonts w:cs="Calibri" w:ascii="Calibri" w:hAnsi="Calibri"/>
          <w:i/>
        </w:rPr>
        <w:t>Say again the runway / wind direction and speed.</w:t>
        <w:tab/>
        <w:tab/>
        <w:t>Say again problem / pilot intention / controller instruction.</w:t>
      </w:r>
    </w:p>
    <w:p>
      <w:pPr>
        <w:pStyle w:val="Normal"/>
        <w:ind w:left="567" w:hanging="0"/>
        <w:rPr>
          <w:rFonts w:ascii="Calibri" w:hAnsi="Calibri" w:cs="Calibri"/>
          <w:i/>
          <w:i/>
        </w:rPr>
      </w:pPr>
      <w:r>
        <w:rPr>
          <w:rFonts w:cs="Calibri" w:ascii="Calibri" w:hAnsi="Calibri"/>
          <w:i/>
        </w:rPr>
        <w:t>Say again first /second / third controller transmission.</w:t>
        <w:tab/>
        <w:tab/>
        <w:t>Say again first / second / third pilot transmission.</w:t>
      </w:r>
    </w:p>
    <w:p>
      <w:pPr>
        <w:pStyle w:val="Normal"/>
        <w:ind w:left="567" w:hanging="0"/>
        <w:rPr>
          <w:rFonts w:ascii="Calibri" w:hAnsi="Calibri" w:cs="Calibri"/>
          <w:i/>
          <w:i/>
        </w:rPr>
      </w:pPr>
      <w:r>
        <w:rPr>
          <w:rFonts w:cs="Calibri" w:ascii="Calibri" w:hAnsi="Calibri"/>
          <w:i/>
        </w:rPr>
        <w:t xml:space="preserve">Say again words before (all before…) … </w:t>
        <w:tab/>
        <w:t xml:space="preserve">Say again words after (all after…) …. </w:t>
        <w:tab/>
        <w:tab/>
        <w:t>Say again words between (all between) … and …</w:t>
      </w:r>
    </w:p>
    <w:p>
      <w:pPr>
        <w:pStyle w:val="Normal"/>
        <w:rPr>
          <w:rFonts w:ascii="Calibri" w:hAnsi="Calibri" w:cs="Calibri"/>
          <w:sz w:val="8"/>
          <w:szCs w:val="8"/>
        </w:rPr>
      </w:pPr>
      <w:r>
        <w:rPr>
          <w:rFonts w:cs="Calibri" w:ascii="Calibri" w:hAnsi="Calibri"/>
          <w:sz w:val="8"/>
          <w:szCs w:val="8"/>
        </w:rPr>
      </w:r>
    </w:p>
    <w:p>
      <w:pPr>
        <w:pStyle w:val="Normal"/>
        <w:rPr>
          <w:rFonts w:ascii="Calibri" w:hAnsi="Calibri" w:cs="Calibri"/>
        </w:rPr>
      </w:pPr>
      <w:r>
        <w:rPr>
          <w:rFonts w:cs="Calibri" w:ascii="Calibri" w:hAnsi="Calibri"/>
        </w:rPr>
        <w:t>When you have listened to and discussed the communication in full, the examiner may ask you to give a brief summary report of what you have understood. You should include as many details as possible. It is best if you can report the details in the order they occur during the communication.</w:t>
      </w:r>
    </w:p>
    <w:p>
      <w:pPr>
        <w:pStyle w:val="Normal"/>
        <w:ind w:left="720" w:firstLine="720"/>
        <w:rPr>
          <w:rFonts w:ascii="Calibri" w:hAnsi="Calibri" w:cs="Calibri"/>
          <w:sz w:val="16"/>
          <w:szCs w:val="16"/>
        </w:rPr>
      </w:pPr>
      <w:r>
        <w:rPr>
          <w:rFonts w:cs="Calibri" w:ascii="Calibri" w:hAnsi="Calibri"/>
          <w:sz w:val="16"/>
          <w:szCs w:val="16"/>
        </w:rPr>
      </w:r>
    </w:p>
    <w:p>
      <w:pPr>
        <w:pStyle w:val="Normal"/>
        <w:ind w:hanging="11"/>
        <w:rPr>
          <w:rFonts w:ascii="Calibri" w:hAnsi="Calibri" w:cs="Calibri"/>
        </w:rPr>
      </w:pPr>
      <w:r>
        <w:rPr>
          <w:rFonts w:cs="Calibri" w:ascii="Calibri" w:hAnsi="Calibri"/>
        </w:rPr>
        <w:t>This task is not like a typical listening test; it is not about answering questions after listening to the communication once. This task is about what you understand from the communication after you have had the chance to check, clarify and confirm all the details with your partner and/or the examiner.</w:t>
      </w:r>
    </w:p>
    <w:p>
      <w:pPr>
        <w:pStyle w:val="Normal"/>
        <w:rPr>
          <w:rFonts w:ascii="Calibri" w:hAnsi="Calibri" w:cs="Calibri"/>
          <w:sz w:val="16"/>
          <w:szCs w:val="16"/>
        </w:rPr>
      </w:pPr>
      <w:r>
        <w:rPr>
          <w:rFonts w:cs="Calibri" w:ascii="Calibri" w:hAnsi="Calibri"/>
          <w:sz w:val="16"/>
          <w:szCs w:val="16"/>
        </w:rPr>
      </w:r>
    </w:p>
    <w:p>
      <w:pPr>
        <w:pStyle w:val="Normal"/>
        <w:rPr>
          <w:rFonts w:ascii="Calibri" w:hAnsi="Calibri" w:cs="Calibri"/>
        </w:rPr>
      </w:pPr>
      <w:r>
        <w:rPr>
          <w:rFonts w:cs="Calibri" w:ascii="Calibri" w:hAnsi="Calibri"/>
        </w:rPr>
        <w:t xml:space="preserve">In this task </w:t>
        <w:tab/>
      </w:r>
      <w:r>
        <w:rPr>
          <w:rFonts w:cs="Calibri" w:ascii="Calibri" w:hAnsi="Calibri"/>
          <w:b/>
          <w:bCs/>
        </w:rPr>
        <w:t>a)</w:t>
      </w:r>
      <w:r>
        <w:rPr>
          <w:rFonts w:cs="Calibri" w:ascii="Calibri" w:hAnsi="Calibri"/>
        </w:rPr>
        <w:tab/>
        <w:t>you show your ability to monitor messages and to exchange and cross-check information;</w:t>
      </w:r>
    </w:p>
    <w:p>
      <w:pPr>
        <w:pStyle w:val="Normal"/>
        <w:ind w:left="720" w:firstLine="720"/>
        <w:rPr>
          <w:rFonts w:ascii="Calibri" w:hAnsi="Calibri" w:cs="Calibri"/>
        </w:rPr>
      </w:pPr>
      <w:r>
        <w:rPr>
          <w:rFonts w:cs="Calibri" w:ascii="Calibri" w:hAnsi="Calibri"/>
          <w:b/>
          <w:bCs/>
        </w:rPr>
        <w:t>b)</w:t>
      </w:r>
      <w:r>
        <w:rPr>
          <w:rFonts w:cs="Calibri" w:ascii="Calibri" w:hAnsi="Calibri"/>
        </w:rPr>
        <w:tab/>
        <w:t>you show your ability to recognise and resolve actual or potential misunderstandings;</w:t>
      </w:r>
    </w:p>
    <w:p>
      <w:pPr>
        <w:pStyle w:val="Normal"/>
        <w:ind w:left="720" w:firstLine="720"/>
        <w:rPr>
          <w:rFonts w:ascii="Calibri" w:hAnsi="Calibri" w:cs="Calibri"/>
        </w:rPr>
      </w:pPr>
      <w:r>
        <w:rPr>
          <w:rFonts w:cs="Calibri" w:ascii="Calibri" w:hAnsi="Calibri"/>
          <w:b/>
          <w:bCs/>
        </w:rPr>
        <w:t>c)</w:t>
      </w:r>
      <w:r>
        <w:rPr>
          <w:rFonts w:cs="Calibri" w:ascii="Calibri" w:hAnsi="Calibri"/>
        </w:rPr>
        <w:tab/>
        <w:t>you show your ability to check, clarify and confirm information and to correct errors when necessary;</w:t>
      </w:r>
    </w:p>
    <w:p>
      <w:pPr>
        <w:pStyle w:val="Normal"/>
        <w:ind w:left="720" w:firstLine="720"/>
        <w:rPr>
          <w:rFonts w:ascii="Calibri" w:hAnsi="Calibri" w:cs="Calibri"/>
        </w:rPr>
      </w:pPr>
      <w:r>
        <w:rPr>
          <w:rFonts w:cs="Calibri" w:ascii="Calibri" w:hAnsi="Calibri"/>
          <w:b/>
          <w:bCs/>
        </w:rPr>
        <w:t>e)</w:t>
      </w:r>
      <w:r>
        <w:rPr>
          <w:rFonts w:cs="Calibri" w:ascii="Calibri" w:hAnsi="Calibri"/>
        </w:rPr>
        <w:tab/>
        <w:t>you show your ability to report a communication.</w:t>
      </w:r>
    </w:p>
    <w:p>
      <w:pPr>
        <w:pStyle w:val="Normal"/>
        <w:rPr>
          <w:rFonts w:ascii="Calibri" w:hAnsi="Calibri" w:cs="Calibri"/>
        </w:rPr>
      </w:pPr>
      <w:r>
        <w:rPr>
          <w:rFonts w:cs="Calibri" w:ascii="Calibri" w:hAnsi="Calibri"/>
        </w:rPr>
      </w:r>
    </w:p>
    <w:p>
      <w:pPr>
        <w:pStyle w:val="Normal"/>
        <w:rPr>
          <w:rFonts w:ascii="Calibri" w:hAnsi="Calibri" w:cs="Calibri"/>
          <w:sz w:val="2"/>
          <w:szCs w:val="2"/>
        </w:rPr>
      </w:pPr>
      <w:r>
        <w:rPr>
          <w:rFonts w:cs="Calibri" w:ascii="Calibri" w:hAnsi="Calibri"/>
          <w:sz w:val="2"/>
          <w:szCs w:val="2"/>
        </w:rPr>
      </w:r>
    </w:p>
    <w:tbl>
      <w:tblPr>
        <w:tblW w:w="15417" w:type="dxa"/>
        <w:jc w:val="left"/>
        <w:tblInd w:w="108"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top w:w="15" w:type="dxa"/>
          <w:left w:w="98" w:type="dxa"/>
          <w:bottom w:w="0" w:type="dxa"/>
          <w:right w:w="108" w:type="dxa"/>
        </w:tblCellMar>
        <w:tblLook w:firstRow="1" w:noVBand="1" w:lastRow="0" w:firstColumn="1" w:lastColumn="0" w:noHBand="0" w:val="04a0"/>
      </w:tblPr>
      <w:tblGrid>
        <w:gridCol w:w="1617"/>
        <w:gridCol w:w="6854"/>
        <w:gridCol w:w="2357"/>
        <w:gridCol w:w="2359"/>
        <w:gridCol w:w="2230"/>
      </w:tblGrid>
      <w:tr>
        <w:trPr>
          <w:trHeight w:val="993" w:hRule="atLeast"/>
        </w:trPr>
        <w:tc>
          <w:tcPr>
            <w:tcW w:w="1617"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Task</w:t>
            </w:r>
          </w:p>
        </w:tc>
        <w:tc>
          <w:tcPr>
            <w:tcW w:w="6854"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Critical skills focus</w:t>
            </w:r>
          </w:p>
        </w:tc>
        <w:tc>
          <w:tcPr>
            <w:tcW w:w="2357"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left w:w="98" w:type="dxa"/>
            </w:tcMar>
            <w:vAlign w:val="center"/>
          </w:tcPr>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 xml:space="preserve">Interaction </w:t>
            </w:r>
          </w:p>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focus</w:t>
            </w:r>
          </w:p>
        </w:tc>
        <w:tc>
          <w:tcPr>
            <w:tcW w:w="2359"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top w:w="0" w:type="dxa"/>
              <w:left w:w="-10" w:type="dxa"/>
              <w:right w:w="0" w:type="dxa"/>
            </w:tcMar>
            <w:vAlign w:val="center"/>
          </w:tcPr>
          <w:p>
            <w:pPr>
              <w:pStyle w:val="Normal"/>
              <w:jc w:val="center"/>
              <w:rPr>
                <w:rFonts w:ascii="Calibri" w:hAnsi="Calibri" w:cs="Calibri"/>
                <w:sz w:val="36"/>
                <w:szCs w:val="36"/>
                <w:lang w:eastAsia="en-GB"/>
              </w:rPr>
            </w:pPr>
            <w:r>
              <w:rPr>
                <w:rFonts w:eastAsia="Calibri" w:cs="Calibri" w:ascii="Calibri" w:hAnsi="Calibri"/>
                <w:b/>
                <w:bCs/>
                <w:color w:val="FFFFFF"/>
                <w:sz w:val="36"/>
                <w:szCs w:val="36"/>
                <w:lang w:eastAsia="en-GB"/>
              </w:rPr>
              <w:t xml:space="preserve">Interaction pattern </w:t>
            </w:r>
          </w:p>
        </w:tc>
        <w:tc>
          <w:tcPr>
            <w:tcW w:w="2230"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2DA2BF" w:val="clear"/>
            <w:tcMar>
              <w:top w:w="0" w:type="dxa"/>
              <w:left w:w="-10" w:type="dxa"/>
              <w:right w:w="0" w:type="dxa"/>
            </w:tcMar>
            <w:vAlign w:val="center"/>
          </w:tcPr>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Critical skill</w:t>
            </w:r>
          </w:p>
          <w:p>
            <w:pPr>
              <w:pStyle w:val="Normal"/>
              <w:jc w:val="center"/>
              <w:rPr>
                <w:rFonts w:ascii="Calibri" w:hAnsi="Calibri" w:eastAsia="Calibri" w:cs="Calibri"/>
                <w:b/>
                <w:b/>
                <w:bCs/>
                <w:color w:val="FFFFFF"/>
                <w:sz w:val="36"/>
                <w:szCs w:val="36"/>
                <w:lang w:eastAsia="en-GB"/>
              </w:rPr>
            </w:pPr>
            <w:r>
              <w:rPr>
                <w:rFonts w:eastAsia="Calibri" w:cs="Calibri" w:ascii="Calibri" w:hAnsi="Calibri"/>
                <w:b/>
                <w:bCs/>
                <w:color w:val="FFFFFF"/>
                <w:sz w:val="36"/>
                <w:szCs w:val="36"/>
                <w:lang w:eastAsia="en-GB"/>
              </w:rPr>
              <w:t>reference</w:t>
            </w:r>
          </w:p>
        </w:tc>
      </w:tr>
      <w:tr>
        <w:trPr>
          <w:trHeight w:val="1342" w:hRule="atLeast"/>
        </w:trPr>
        <w:tc>
          <w:tcPr>
            <w:tcW w:w="161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left w:w="98" w:type="dxa"/>
            </w:tcMar>
            <w:vAlign w:val="center"/>
          </w:tcPr>
          <w:p>
            <w:pPr>
              <w:pStyle w:val="Normal"/>
              <w:jc w:val="center"/>
              <w:rPr>
                <w:rFonts w:ascii="Calibri" w:hAnsi="Calibri" w:eastAsia="Calibri" w:cs="Calibri"/>
                <w:b/>
                <w:b/>
                <w:color w:val="000000"/>
                <w:sz w:val="32"/>
                <w:szCs w:val="32"/>
                <w:lang w:eastAsia="en-GB"/>
              </w:rPr>
            </w:pPr>
            <w:r>
              <w:rPr>
                <w:rFonts w:eastAsia="Calibri" w:cs="Calibri" w:ascii="Calibri" w:hAnsi="Calibri"/>
                <w:b/>
                <w:color w:val="000000"/>
                <w:sz w:val="32"/>
                <w:szCs w:val="32"/>
                <w:lang w:eastAsia="en-GB"/>
              </w:rPr>
              <w:t>Task 3</w:t>
            </w:r>
          </w:p>
          <w:p>
            <w:pPr>
              <w:pStyle w:val="Normal"/>
              <w:jc w:val="center"/>
              <w:rPr>
                <w:rFonts w:ascii="Calibri" w:hAnsi="Calibri" w:cs="Calibri"/>
                <w:b/>
                <w:b/>
                <w:sz w:val="32"/>
                <w:szCs w:val="32"/>
                <w:lang w:eastAsia="en-GB"/>
              </w:rPr>
            </w:pPr>
            <w:r>
              <w:rPr>
                <w:rFonts w:eastAsia="Calibri" w:cs="Calibri" w:ascii="Calibri" w:hAnsi="Calibri"/>
                <w:i/>
                <w:color w:val="000000"/>
                <w:sz w:val="22"/>
                <w:szCs w:val="22"/>
                <w:lang w:eastAsia="en-GB"/>
              </w:rPr>
              <w:t>7-8 minutes</w:t>
            </w:r>
          </w:p>
        </w:tc>
        <w:tc>
          <w:tcPr>
            <w:tcW w:w="6854"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communicate effectively in managing complications, unusual circumstances &amp; emergency situations </w:t>
            </w:r>
          </w:p>
        </w:tc>
        <w:tc>
          <w:tcPr>
            <w:tcW w:w="2357"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left w:w="98"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inform, explain, describe &amp; discuss</w:t>
            </w:r>
          </w:p>
        </w:tc>
        <w:tc>
          <w:tcPr>
            <w:tcW w:w="2359"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top w:w="0" w:type="dxa"/>
              <w:left w:w="-10" w:type="dxa"/>
              <w:right w:w="0" w:type="dxa"/>
            </w:tcMar>
            <w:vAlign w:val="center"/>
          </w:tcPr>
          <w:p>
            <w:pPr>
              <w:pStyle w:val="Normal"/>
              <w:jc w:val="center"/>
              <w:rPr>
                <w:rFonts w:ascii="Calibri" w:hAnsi="Calibri" w:cs="Calibri"/>
                <w:sz w:val="28"/>
                <w:szCs w:val="28"/>
                <w:lang w:eastAsia="en-GB"/>
              </w:rPr>
            </w:pPr>
            <w:r>
              <w:rPr>
                <w:rFonts w:eastAsia="Calibri" w:cs="Calibri" w:ascii="Calibri" w:hAnsi="Calibri"/>
                <w:color w:val="000000"/>
                <w:sz w:val="28"/>
                <w:szCs w:val="28"/>
                <w:lang w:eastAsia="en-GB"/>
              </w:rPr>
              <w:t xml:space="preserve">face-to-face </w:t>
            </w:r>
          </w:p>
        </w:tc>
        <w:tc>
          <w:tcPr>
            <w:tcW w:w="223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CDE0E8" w:val="clear"/>
            <w:tcMar>
              <w:top w:w="0" w:type="dxa"/>
              <w:left w:w="-10" w:type="dxa"/>
              <w:right w:w="0" w:type="dxa"/>
            </w:tcMar>
            <w:vAlign w:val="center"/>
          </w:tcPr>
          <w:p>
            <w:pPr>
              <w:pStyle w:val="Normal"/>
              <w:jc w:val="center"/>
              <w:rPr>
                <w:rFonts w:ascii="Calibri" w:hAnsi="Calibri" w:eastAsia="Calibri" w:cs="Calibri"/>
                <w:b/>
                <w:b/>
                <w:i/>
                <w:i/>
                <w:color w:val="000000"/>
                <w:sz w:val="28"/>
                <w:szCs w:val="28"/>
                <w:lang w:eastAsia="en-GB"/>
              </w:rPr>
            </w:pPr>
            <w:r>
              <w:rPr>
                <w:rFonts w:eastAsia="Calibri" w:cs="Calibri" w:ascii="Calibri" w:hAnsi="Calibri"/>
                <w:b/>
                <w:i/>
                <w:color w:val="000000"/>
                <w:sz w:val="28"/>
                <w:szCs w:val="28"/>
                <w:lang w:eastAsia="en-GB"/>
              </w:rPr>
              <w:t>ICAO Holistic Descriptor 4</w:t>
            </w:r>
          </w:p>
        </w:tc>
      </w:tr>
    </w:tbl>
    <w:p>
      <w:pPr>
        <w:pStyle w:val="Normal"/>
        <w:rPr>
          <w:rFonts w:ascii="Calibri" w:hAnsi="Calibri" w:cs="Calibri"/>
          <w:sz w:val="16"/>
          <w:szCs w:val="16"/>
        </w:rPr>
      </w:pPr>
      <w:r>
        <w:rPr>
          <w:rFonts w:cs="Calibri" w:ascii="Calibri" w:hAnsi="Calibri"/>
          <w:sz w:val="16"/>
          <w:szCs w:val="16"/>
        </w:rPr>
      </w:r>
    </w:p>
    <w:p>
      <w:pPr>
        <w:pStyle w:val="Normal"/>
        <w:rPr>
          <w:rFonts w:ascii="Calibri" w:hAnsi="Calibri" w:cs="Calibri"/>
        </w:rPr>
      </w:pPr>
      <w:r>
        <w:rPr>
          <w:rFonts w:cs="Calibri" w:ascii="Calibri" w:hAnsi="Calibri"/>
        </w:rPr>
        <w:t>The examiner will give you a scenario of an unusual circumstance or emergency situation. The following are examples of typical scenarios.</w:t>
      </w:r>
    </w:p>
    <w:p>
      <w:pPr>
        <w:pStyle w:val="Normal"/>
        <w:rPr>
          <w:rFonts w:ascii="Calibri" w:hAnsi="Calibri" w:cs="Calibri"/>
          <w:sz w:val="16"/>
          <w:szCs w:val="16"/>
        </w:rPr>
      </w:pPr>
      <w:r>
        <w:rPr>
          <w:rFonts w:cs="Calibri" w:ascii="Calibri" w:hAnsi="Calibri"/>
          <w:sz w:val="16"/>
          <w:szCs w:val="16"/>
        </w:rPr>
      </w:r>
    </w:p>
    <w:p>
      <w:pPr>
        <w:pStyle w:val="Normal"/>
        <w:ind w:left="2880" w:hanging="2880"/>
        <w:rPr/>
      </w:pPr>
      <w:r>
        <w:rPr>
          <w:rFonts w:cs="Calibri" w:ascii="Calibri" w:hAnsi="Calibri"/>
          <w:b/>
          <w:bCs/>
          <w:i/>
        </w:rPr>
        <w:t>For an ATC candidate:</w:t>
      </w:r>
      <w:r>
        <w:rPr>
          <w:rFonts w:cs="Calibri" w:ascii="Calibri" w:hAnsi="Calibri"/>
          <w:i/>
        </w:rPr>
        <w:tab/>
      </w:r>
      <w:r>
        <w:rPr>
          <w:rFonts w:cs="Calibri" w:ascii="Calibri" w:hAnsi="Calibri"/>
          <w:i/>
        </w:rPr>
        <w:t>A Boeing-737</w:t>
      </w:r>
      <w:r>
        <w:rPr>
          <w:rFonts w:cs="Calibri" w:ascii="Calibri" w:hAnsi="Calibri"/>
          <w:i/>
        </w:rPr>
        <w:t xml:space="preserve"> on your frequency and on approach to your airfield reports </w:t>
      </w:r>
      <w:r>
        <w:rPr>
          <w:rFonts w:cs="Calibri" w:ascii="Calibri" w:hAnsi="Calibri"/>
          <w:i/>
        </w:rPr>
        <w:t>of severe icing of his</w:t>
      </w:r>
      <w:r>
        <w:rPr>
          <w:rFonts w:cs="Calibri" w:ascii="Calibri" w:hAnsi="Calibri"/>
          <w:i/>
        </w:rPr>
        <w:t xml:space="preserve"> the aircraft.</w:t>
      </w:r>
    </w:p>
    <w:p>
      <w:pPr>
        <w:pStyle w:val="Normal"/>
        <w:rPr>
          <w:rFonts w:ascii="Calibri" w:hAnsi="Calibri" w:cs="Calibri"/>
          <w:i/>
          <w:i/>
          <w:sz w:val="4"/>
          <w:szCs w:val="4"/>
        </w:rPr>
      </w:pPr>
      <w:r>
        <w:rPr>
          <w:rFonts w:cs="Calibri" w:ascii="Calibri" w:hAnsi="Calibri"/>
          <w:i/>
          <w:sz w:val="4"/>
          <w:szCs w:val="4"/>
        </w:rPr>
      </w:r>
    </w:p>
    <w:p>
      <w:pPr>
        <w:pStyle w:val="Normal"/>
        <w:ind w:left="2880" w:hanging="2880"/>
        <w:rPr/>
      </w:pPr>
      <w:r>
        <w:rPr>
          <w:rFonts w:cs="Calibri" w:ascii="Calibri" w:hAnsi="Calibri"/>
          <w:b/>
          <w:bCs/>
          <w:i/>
        </w:rPr>
        <w:t>For a pilot candidat</w:t>
      </w:r>
      <w:r>
        <w:rPr>
          <w:rFonts w:cs="Calibri" w:ascii="Calibri" w:hAnsi="Calibri"/>
          <w:i/>
        </w:rPr>
        <w:t>e:</w:t>
        <w:tab/>
        <w:t xml:space="preserve">Your aircraft is in the cruise at FL </w:t>
      </w:r>
      <w:r>
        <w:rPr>
          <w:rFonts w:cs="Calibri" w:ascii="Calibri" w:hAnsi="Calibri"/>
          <w:i/>
        </w:rPr>
        <w:t xml:space="preserve">390 </w:t>
      </w:r>
      <w:r>
        <w:rPr>
          <w:rFonts w:cs="Calibri" w:ascii="Calibri" w:hAnsi="Calibri"/>
          <w:i/>
        </w:rPr>
        <w:t xml:space="preserve">and </w:t>
      </w:r>
      <w:r>
        <w:rPr>
          <w:rFonts w:cs="Calibri" w:ascii="Calibri" w:hAnsi="Calibri"/>
          <w:i/>
        </w:rPr>
        <w:t>encounters a rapid depressurisation</w:t>
      </w:r>
      <w:r>
        <w:rPr>
          <w:rFonts w:cs="Calibri" w:ascii="Calibri" w:hAnsi="Calibri"/>
          <w:i/>
        </w:rPr>
        <w:t xml:space="preserve">. </w:t>
      </w:r>
    </w:p>
    <w:p>
      <w:pPr>
        <w:pStyle w:val="Normal"/>
        <w:rPr>
          <w:rFonts w:ascii="Calibri" w:hAnsi="Calibri" w:cs="Calibri"/>
          <w:sz w:val="16"/>
          <w:szCs w:val="16"/>
        </w:rPr>
      </w:pPr>
      <w:r>
        <w:rPr>
          <w:rFonts w:cs="Calibri" w:ascii="Calibri" w:hAnsi="Calibri"/>
          <w:sz w:val="16"/>
          <w:szCs w:val="16"/>
        </w:rPr>
      </w:r>
    </w:p>
    <w:p>
      <w:pPr>
        <w:pStyle w:val="Normal"/>
        <w:rPr>
          <w:rFonts w:ascii="Calibri" w:hAnsi="Calibri" w:cs="Calibri"/>
        </w:rPr>
      </w:pPr>
      <w:r>
        <w:rPr>
          <w:rFonts w:cs="Calibri" w:ascii="Calibri" w:hAnsi="Calibri"/>
        </w:rPr>
        <w:t xml:space="preserve">You must understand clearly the scenario given to you by the examiner, and you must prepare to give a two-minute briefing on it. </w:t>
      </w:r>
    </w:p>
    <w:p>
      <w:pPr>
        <w:pStyle w:val="Normal"/>
        <w:rPr>
          <w:rFonts w:ascii="Calibri" w:hAnsi="Calibri" w:cs="Calibri"/>
          <w:sz w:val="4"/>
          <w:szCs w:val="4"/>
        </w:rPr>
      </w:pPr>
      <w:r>
        <w:rPr>
          <w:rFonts w:cs="Calibri" w:ascii="Calibri" w:hAnsi="Calibri"/>
          <w:sz w:val="4"/>
          <w:szCs w:val="4"/>
        </w:rPr>
      </w:r>
    </w:p>
    <w:p>
      <w:pPr>
        <w:pStyle w:val="Normal"/>
        <w:rPr>
          <w:rFonts w:ascii="Calibri" w:hAnsi="Calibri" w:cs="Calibri"/>
        </w:rPr>
      </w:pPr>
      <w:r>
        <w:rPr>
          <w:rFonts w:cs="Calibri" w:ascii="Calibri" w:hAnsi="Calibri"/>
        </w:rPr>
        <w:t xml:space="preserve">Before you speak, you have one minute to think about your scenario and to prepare your briefing. </w:t>
      </w:r>
    </w:p>
    <w:p>
      <w:pPr>
        <w:pStyle w:val="Normal"/>
        <w:rPr>
          <w:rFonts w:ascii="Calibri" w:hAnsi="Calibri" w:cs="Calibri"/>
          <w:sz w:val="16"/>
          <w:szCs w:val="16"/>
        </w:rPr>
      </w:pPr>
      <w:r>
        <w:rPr>
          <w:rFonts w:cs="Calibri" w:ascii="Calibri" w:hAnsi="Calibri"/>
          <w:sz w:val="16"/>
          <w:szCs w:val="16"/>
        </w:rPr>
      </w:r>
    </w:p>
    <w:p>
      <w:pPr>
        <w:pStyle w:val="Normal"/>
        <w:rPr/>
      </w:pPr>
      <w:r>
        <w:rPr>
          <w:rFonts w:cs="Calibri" w:ascii="Calibri" w:hAnsi="Calibri"/>
        </w:rPr>
        <w:t>In your briefing, you should typically explain:</w:t>
      </w:r>
    </w:p>
    <w:p>
      <w:pPr>
        <w:pStyle w:val="Normal"/>
        <w:rPr>
          <w:rFonts w:ascii="Calibri" w:hAnsi="Calibri" w:cs="Calibri"/>
        </w:rPr>
      </w:pPr>
      <w:r>
        <w:rPr/>
      </w:r>
    </w:p>
    <w:p>
      <w:pPr>
        <w:pStyle w:val="Normal"/>
        <w:rPr>
          <w:rFonts w:ascii="Calibri" w:hAnsi="Calibri" w:cs="Calibri"/>
        </w:rPr>
      </w:pPr>
      <w:r>
        <w:rPr/>
      </w:r>
    </w:p>
    <w:p>
      <w:pPr>
        <w:pStyle w:val="Normal"/>
        <w:rPr>
          <w:rFonts w:ascii="Calibri" w:hAnsi="Calibri" w:cs="Calibri"/>
          <w:sz w:val="8"/>
          <w:szCs w:val="8"/>
        </w:rPr>
      </w:pPr>
      <w:r>
        <w:rPr>
          <w:rFonts w:cs="Calibri" w:ascii="Calibri" w:hAnsi="Calibri"/>
          <w:sz w:val="8"/>
          <w:szCs w:val="8"/>
        </w:rPr>
      </w:r>
    </w:p>
    <w:p>
      <w:pPr>
        <w:pStyle w:val="Normal"/>
        <w:ind w:left="720" w:right="-874" w:hanging="0"/>
        <w:rPr>
          <w:rFonts w:ascii="Calibri" w:hAnsi="Calibri" w:cs="Calibri"/>
        </w:rPr>
      </w:pPr>
      <w:r>
        <w:rPr>
          <w:rFonts w:cs="Calibri" w:ascii="Calibri" w:hAnsi="Calibri"/>
          <w:b/>
          <w:bCs/>
        </w:rPr>
        <w:t>1)</w:t>
      </w:r>
      <w:r>
        <w:rPr>
          <w:rFonts w:cs="Calibri" w:ascii="Calibri" w:hAnsi="Calibri"/>
        </w:rPr>
        <w:t xml:space="preserve"> </w:t>
        <w:tab/>
        <w:t>The nature of the scenario (including the possible consequences)</w:t>
      </w:r>
    </w:p>
    <w:p>
      <w:pPr>
        <w:pStyle w:val="Normal"/>
        <w:ind w:left="720" w:right="-874" w:hanging="0"/>
        <w:rPr>
          <w:rFonts w:ascii="Calibri" w:hAnsi="Calibri" w:cs="Calibri"/>
        </w:rPr>
      </w:pPr>
      <w:r>
        <w:rPr>
          <w:rFonts w:cs="Calibri" w:ascii="Calibri" w:hAnsi="Calibri"/>
          <w:b/>
          <w:bCs/>
        </w:rPr>
        <w:t>2)</w:t>
      </w:r>
      <w:r>
        <w:rPr>
          <w:rFonts w:cs="Calibri" w:ascii="Calibri" w:hAnsi="Calibri"/>
        </w:rPr>
        <w:t xml:space="preserve"> </w:t>
        <w:tab/>
        <w:t>Typical pilot communications, information requirements and actions</w:t>
      </w:r>
    </w:p>
    <w:p>
      <w:pPr>
        <w:pStyle w:val="Normal"/>
        <w:ind w:left="720" w:right="-874" w:hanging="0"/>
        <w:rPr>
          <w:rFonts w:ascii="Calibri" w:hAnsi="Calibri" w:cs="Calibri"/>
        </w:rPr>
      </w:pPr>
      <w:r>
        <w:rPr>
          <w:rFonts w:cs="Calibri" w:ascii="Calibri" w:hAnsi="Calibri"/>
          <w:b/>
          <w:bCs/>
        </w:rPr>
        <w:t>3)</w:t>
      </w:r>
      <w:r>
        <w:rPr>
          <w:rFonts w:cs="Calibri" w:ascii="Calibri" w:hAnsi="Calibri"/>
        </w:rPr>
        <w:t xml:space="preserve">  </w:t>
        <w:tab/>
        <w:t xml:space="preserve">Typical controller communications, information requirements and actions </w:t>
      </w:r>
    </w:p>
    <w:p>
      <w:pPr>
        <w:pStyle w:val="Normal"/>
        <w:ind w:left="709" w:hanging="0"/>
        <w:rPr>
          <w:rFonts w:ascii="Calibri" w:hAnsi="Calibri" w:cs="Calibri"/>
        </w:rPr>
      </w:pPr>
      <w:r>
        <w:rPr>
          <w:rFonts w:cs="Calibri" w:ascii="Calibri" w:hAnsi="Calibri"/>
          <w:b/>
          <w:bCs/>
        </w:rPr>
        <w:t>4)</w:t>
        <w:tab/>
      </w:r>
      <w:r>
        <w:rPr>
          <w:rFonts w:cs="Calibri" w:ascii="Calibri" w:hAnsi="Calibri"/>
        </w:rPr>
        <w:t xml:space="preserve">Any further communications and actions that may be required:   </w:t>
        <w:tab/>
        <w:tab/>
        <w:tab/>
      </w:r>
    </w:p>
    <w:p>
      <w:pPr>
        <w:pStyle w:val="Normal"/>
        <w:ind w:left="2149" w:firstLine="11"/>
        <w:rPr>
          <w:rFonts w:ascii="Calibri" w:hAnsi="Calibri" w:cs="Calibri"/>
          <w:i/>
          <w:i/>
          <w:iCs/>
        </w:rPr>
      </w:pPr>
      <w:r>
        <w:rPr>
          <w:rFonts w:cs="Calibri" w:ascii="Calibri" w:hAnsi="Calibri"/>
          <w:i/>
          <w:iCs/>
        </w:rPr>
        <w:t xml:space="preserve">E.g. </w:t>
        <w:tab/>
        <w:t xml:space="preserve">co-ordination with other aircraft on station </w:t>
        <w:tab/>
        <w:tab/>
        <w:tab/>
        <w:t>co-ordination with other aircraft in vicinity</w:t>
      </w:r>
    </w:p>
    <w:p>
      <w:pPr>
        <w:pStyle w:val="Normal"/>
        <w:ind w:left="2160" w:firstLine="720"/>
        <w:rPr>
          <w:rFonts w:ascii="Calibri" w:hAnsi="Calibri" w:cs="Calibri"/>
          <w:i/>
          <w:i/>
          <w:iCs/>
        </w:rPr>
      </w:pPr>
      <w:r>
        <w:rPr>
          <w:rFonts w:cs="Calibri" w:ascii="Calibri" w:hAnsi="Calibri"/>
          <w:i/>
          <w:iCs/>
        </w:rPr>
        <w:t>co-ordination with adjacent sectors</w:t>
        <w:tab/>
        <w:tab/>
        <w:tab/>
        <w:tab/>
        <w:t>co-ordination with the aircraft company</w:t>
      </w:r>
    </w:p>
    <w:p>
      <w:pPr>
        <w:pStyle w:val="Normal"/>
        <w:ind w:left="2160" w:firstLine="720"/>
        <w:rPr>
          <w:rFonts w:ascii="Calibri" w:hAnsi="Calibri" w:cs="Calibri"/>
          <w:i/>
          <w:i/>
          <w:iCs/>
        </w:rPr>
      </w:pPr>
      <w:r>
        <w:rPr>
          <w:rFonts w:cs="Calibri" w:ascii="Calibri" w:hAnsi="Calibri"/>
          <w:i/>
          <w:iCs/>
        </w:rPr>
        <w:t>requests for the assistance of other agencies</w:t>
      </w:r>
    </w:p>
    <w:p>
      <w:pPr>
        <w:pStyle w:val="Normal"/>
        <w:rPr>
          <w:rFonts w:ascii="Calibri" w:hAnsi="Calibri" w:cs="Calibri"/>
          <w:sz w:val="16"/>
          <w:szCs w:val="16"/>
        </w:rPr>
      </w:pPr>
      <w:r>
        <w:rPr>
          <w:rFonts w:cs="Calibri" w:ascii="Calibri" w:hAnsi="Calibri"/>
          <w:sz w:val="16"/>
          <w:szCs w:val="16"/>
        </w:rPr>
      </w:r>
    </w:p>
    <w:p>
      <w:pPr>
        <w:pStyle w:val="Normal"/>
        <w:rPr>
          <w:rFonts w:ascii="Calibri" w:hAnsi="Calibri" w:cs="Calibri"/>
        </w:rPr>
      </w:pPr>
      <w:r>
        <w:rPr>
          <w:rFonts w:cs="Calibri" w:ascii="Calibri" w:hAnsi="Calibri"/>
        </w:rPr>
        <w:t>In the paired test format, the examiner will decide who will give their briefing first and who will give their briefing second. Whether you are first or second, you must listen to the briefing of your partner candidate and, when your partner finishes, ask a question or comment specifically on something said.</w:t>
      </w:r>
    </w:p>
    <w:p>
      <w:pPr>
        <w:pStyle w:val="Normal"/>
        <w:rPr>
          <w:rFonts w:ascii="Calibri" w:hAnsi="Calibri" w:cs="Calibri"/>
          <w:sz w:val="16"/>
          <w:szCs w:val="16"/>
        </w:rPr>
      </w:pPr>
      <w:r>
        <w:rPr>
          <w:rFonts w:cs="Calibri" w:ascii="Calibri" w:hAnsi="Calibri"/>
          <w:sz w:val="16"/>
          <w:szCs w:val="16"/>
        </w:rPr>
      </w:r>
    </w:p>
    <w:p>
      <w:pPr>
        <w:pStyle w:val="Normal"/>
        <w:pBdr/>
        <w:rPr/>
      </w:pPr>
      <w:r>
        <w:rPr>
          <w:rFonts w:cs="Calibri" w:ascii="Calibri" w:hAnsi="Calibri"/>
        </w:rPr>
        <w:t xml:space="preserve">This task gives you the opportunity to show the extent of the English language resource you can call upon for managing a complication or unexpected turn of events that may occur within your operational context. </w:t>
      </w:r>
    </w:p>
    <w:sectPr>
      <w:headerReference w:type="default" r:id="rId2"/>
      <w:footerReference w:type="default" r:id="rId3"/>
      <w:type w:val="nextPage"/>
      <w:pgSz w:orient="landscape" w:w="16838" w:h="11906"/>
      <w:pgMar w:left="851" w:right="540" w:header="360" w:top="568" w:footer="209" w:bottom="56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Tahoma">
    <w:charset w:val="cc"/>
    <w:family w:val="roman"/>
    <w:pitch w:val="variable"/>
  </w:font>
  <w:font w:name="Liberation Sans">
    <w:altName w:val="Arial"/>
    <w:charset w:val="cc"/>
    <w:family w:val="swiss"/>
    <w:pitch w:val="variable"/>
  </w:font>
  <w:font w:name="Calibri">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900" w:type="dxa"/>
      <w:jc w:val="left"/>
      <w:tblInd w:w="109" w:type="dxa"/>
      <w:tblBorders>
        <w:top w:val="single" w:sz="4" w:space="0" w:color="00000A"/>
      </w:tblBorders>
      <w:tblCellMar>
        <w:top w:w="0" w:type="dxa"/>
        <w:left w:w="108" w:type="dxa"/>
        <w:bottom w:w="0" w:type="dxa"/>
        <w:right w:w="108" w:type="dxa"/>
      </w:tblCellMar>
      <w:tblLook w:firstRow="1" w:noVBand="0" w:lastRow="1" w:firstColumn="1" w:lastColumn="1" w:noHBand="0" w:val="01e0"/>
    </w:tblPr>
    <w:tblGrid>
      <w:gridCol w:w="5900"/>
    </w:tblGrid>
    <w:tr>
      <w:trPr/>
      <w:tc>
        <w:tcPr>
          <w:tcW w:w="5900" w:type="dxa"/>
          <w:tcBorders>
            <w:top w:val="single" w:sz="4" w:space="0" w:color="00000A"/>
          </w:tcBorders>
          <w:shd w:fill="auto" w:val="clear"/>
        </w:tcPr>
        <w:p>
          <w:pPr>
            <w:pStyle w:val="Style16"/>
            <w:tabs>
              <w:tab w:val="left" w:pos="5184" w:leader="none"/>
              <w:tab w:val="center" w:pos="5225" w:leader="none"/>
              <w:tab w:val="right" w:pos="8306" w:leader="none"/>
            </w:tabs>
            <w:ind w:right="-466" w:hanging="0"/>
            <w:rPr>
              <w:rFonts w:ascii="Calibri" w:hAnsi="Calibri" w:cs="Calibri"/>
              <w:sz w:val="16"/>
              <w:szCs w:val="16"/>
            </w:rPr>
          </w:pPr>
          <w:r>
            <w:rPr>
              <w:rFonts w:cs="Calibri" w:ascii="Calibri" w:hAnsi="Calibri"/>
              <w:sz w:val="16"/>
              <w:szCs w:val="16"/>
            </w:rPr>
            <w:t>EALTS English for Aviation Language Testing System/Test of Speaking/SMC/2019-06</w:t>
          </w:r>
          <w:r>
            <mc:AlternateContent>
              <mc:Choice Requires="wps">
                <w:drawing>
                  <wp:anchor behindDoc="0" distT="0" distB="0" distL="0" distR="0" simplePos="0" locked="0" layoutInCell="1" allowOverlap="1" relativeHeight="7">
                    <wp:simplePos x="0" y="0"/>
                    <wp:positionH relativeFrom="page">
                      <wp:posOffset>10268585</wp:posOffset>
                    </wp:positionH>
                    <wp:positionV relativeFrom="paragraph">
                      <wp:posOffset>-42545</wp:posOffset>
                    </wp:positionV>
                    <wp:extent cx="58420" cy="139700"/>
                    <wp:effectExtent l="0" t="0" r="0" b="0"/>
                    <wp:wrapSquare wrapText="largest"/>
                    <wp:docPr id="2" name="Врезка1"/>
                    <a:graphic xmlns:a="http://schemas.openxmlformats.org/drawingml/2006/main">
                      <a:graphicData uri="http://schemas.microsoft.com/office/word/2010/wordprocessingShape">
                        <wps:wsp>
                          <wps:cNvSpPr txBox="1"/>
                          <wps:spPr>
                            <a:xfrm>
                              <a:off x="0" y="0"/>
                              <a:ext cx="58420" cy="139700"/>
                            </a:xfrm>
                            <a:prstGeom prst="rect"/>
                            <a:solidFill>
                              <a:srgbClr val="FFFFFF">
                                <a:alpha val="0"/>
                              </a:srgbClr>
                            </a:solidFill>
                          </wps:spPr>
                          <wps:txbx>
                            <w:txbxContent>
                              <w:p>
                                <w:pPr>
                                  <w:pStyle w:val="Style16"/>
                                  <w:pBdr/>
                                  <w:rPr/>
                                </w:pPr>
                                <w:r>
                                  <w:rPr>
                                    <w:rStyle w:val="Pagenumber"/>
                                    <w:rFonts w:cs="Calibri" w:ascii="Calibri" w:hAnsi="Calibri"/>
                                    <w:sz w:val="18"/>
                                    <w:szCs w:val="18"/>
                                  </w:rPr>
                                  <w:fldChar w:fldCharType="begin"/>
                                </w:r>
                                <w:r>
                                  <w:instrText> PAGE </w:instrText>
                                </w:r>
                                <w:r>
                                  <w:fldChar w:fldCharType="separate"/>
                                </w:r>
                                <w:r>
                                  <w:t>6</w:t>
                                </w:r>
                                <w:r>
                                  <w:fldChar w:fldCharType="end"/>
                                </w:r>
                              </w:p>
                            </w:txbxContent>
                          </wps:txbx>
                          <wps:bodyPr anchor="t" lIns="0" tIns="0" rIns="0" bIns="0">
                            <a:spAutoFit/>
                          </wps:bodyPr>
                        </wps:wsp>
                      </a:graphicData>
                    </a:graphic>
                  </wp:anchor>
                </w:drawing>
              </mc:Choice>
              <mc:Fallback>
                <w:pict>
                  <v:rect fillcolor="#FFFFFF" style="position:absolute;rotation:0;width:4.6pt;height:11pt;mso-wrap-distance-left:0pt;mso-wrap-distance-right:0pt;mso-wrap-distance-top:0pt;mso-wrap-distance-bottom:0pt;margin-top:-3.35pt;mso-position-vertical-relative:text;margin-left:808.55pt;mso-position-horizontal-relative:page">
                    <v:fill opacity="0f"/>
                    <v:textbox inset="0in,0in,0in,0in">
                      <w:txbxContent>
                        <w:p>
                          <w:pPr>
                            <w:pStyle w:val="Style16"/>
                            <w:pBdr/>
                            <w:rPr/>
                          </w:pPr>
                          <w:r>
                            <w:rPr>
                              <w:rStyle w:val="Pagenumber"/>
                              <w:rFonts w:cs="Calibri" w:ascii="Calibri" w:hAnsi="Calibri"/>
                              <w:sz w:val="18"/>
                              <w:szCs w:val="18"/>
                            </w:rPr>
                            <w:fldChar w:fldCharType="begin"/>
                          </w:r>
                          <w:r>
                            <w:instrText> PAGE </w:instrText>
                          </w:r>
                          <w:r>
                            <w:fldChar w:fldCharType="separate"/>
                          </w:r>
                          <w:r>
                            <w:t>6</w:t>
                          </w:r>
                          <w:r>
                            <w:fldChar w:fldCharType="end"/>
                          </w:r>
                        </w:p>
                      </w:txbxContent>
                    </v:textbox>
                    <w10:wrap type="square" side="largest"/>
                  </v:rect>
                </w:pict>
              </mc:Fallback>
            </mc:AlternateContent>
          </w:r>
        </w:p>
      </w:tc>
    </w:tr>
  </w:tbl>
  <w:p>
    <w:pPr>
      <w:pStyle w:val="Style16"/>
      <w:ind w:right="360" w:hanging="0"/>
      <w:rPr>
        <w:sz w:val="4"/>
        <w:szCs w:val="4"/>
      </w:rPr>
    </w:pPr>
    <w:r>
      <w:rPr>
        <w:sz w:val="4"/>
        <w:szCs w:val="4"/>
      </w:rPr>
    </w:r>
  </w:p>
  <w:p>
    <w:pPr>
      <w:pStyle w:val="Style16"/>
      <w:ind w:right="360" w:hanging="0"/>
      <w:rPr>
        <w:sz w:val="4"/>
        <w:szCs w:val="4"/>
      </w:rPr>
    </w:pPr>
    <w:r>
      <w:rPr>
        <w:sz w:val="4"/>
        <w:szCs w:val="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5451" w:type="dxa"/>
      <w:jc w:val="left"/>
      <w:tblInd w:w="-34" w:type="dxa"/>
      <w:tblBorders/>
      <w:tblCellMar>
        <w:top w:w="0" w:type="dxa"/>
        <w:left w:w="108" w:type="dxa"/>
        <w:bottom w:w="0" w:type="dxa"/>
        <w:right w:w="108" w:type="dxa"/>
      </w:tblCellMar>
      <w:tblLook w:firstRow="0" w:noVBand="0" w:lastRow="0" w:firstColumn="0" w:lastColumn="0" w:noHBand="0" w:val="0000"/>
    </w:tblPr>
    <w:tblGrid>
      <w:gridCol w:w="12615"/>
      <w:gridCol w:w="2835"/>
    </w:tblGrid>
    <w:tr>
      <w:trPr>
        <w:trHeight w:val="725" w:hRule="atLeast"/>
        <w:cantSplit w:val="true"/>
      </w:trPr>
      <w:tc>
        <w:tcPr>
          <w:tcW w:w="12615" w:type="dxa"/>
          <w:tcBorders/>
          <w:shd w:fill="auto" w:val="clear"/>
        </w:tcPr>
        <w:p>
          <w:pPr>
            <w:pStyle w:val="Style15"/>
            <w:spacing w:lineRule="exact" w:line="500"/>
            <w:ind w:right="-108" w:hanging="0"/>
            <w:rPr/>
          </w:pPr>
          <w:r>
            <w:rPr>
              <w:rFonts w:cs="Calibri" w:ascii="Calibri" w:hAnsi="Calibri"/>
              <w:b/>
              <w:bCs/>
              <w:sz w:val="36"/>
              <w:szCs w:val="36"/>
            </w:rPr>
            <w:t xml:space="preserve">ENGLISH FOR AVIATION LANGUAGE TESTING SYSTEM               </w:t>
          </w:r>
        </w:p>
        <w:p>
          <w:pPr>
            <w:pStyle w:val="Style15"/>
            <w:ind w:right="-108" w:hanging="0"/>
            <w:rPr>
              <w:rFonts w:ascii="Calibri" w:hAnsi="Calibri" w:cs="Calibri"/>
              <w:b/>
              <w:b/>
              <w:bCs/>
              <w:sz w:val="8"/>
              <w:szCs w:val="8"/>
            </w:rPr>
          </w:pPr>
          <w:r>
            <w:rPr>
              <w:rFonts w:cs="Calibri" w:ascii="Calibri" w:hAnsi="Calibri"/>
              <w:b/>
              <w:bCs/>
              <w:sz w:val="8"/>
              <w:szCs w:val="8"/>
            </w:rPr>
          </w:r>
        </w:p>
        <w:p>
          <w:pPr>
            <w:pStyle w:val="Style15"/>
            <w:ind w:right="-108" w:hanging="0"/>
            <w:rPr>
              <w:rFonts w:ascii="Calibri" w:hAnsi="Calibri" w:cs="Calibri"/>
              <w:bCs/>
              <w:szCs w:val="20"/>
            </w:rPr>
          </w:pPr>
          <w:r>
            <w:rPr>
              <w:rFonts w:cs="Calibri" w:ascii="Calibri" w:hAnsi="Calibri"/>
              <w:bCs/>
              <w:szCs w:val="20"/>
            </w:rPr>
            <w:t xml:space="preserve">ICAO 295 LAN TST </w:t>
          </w:r>
        </w:p>
        <w:p>
          <w:pPr>
            <w:pStyle w:val="Style15"/>
            <w:ind w:right="-108" w:hanging="0"/>
            <w:rPr>
              <w:rFonts w:ascii="Calibri" w:hAnsi="Calibri" w:cs="Calibri"/>
              <w:b/>
              <w:b/>
              <w:bCs/>
              <w:sz w:val="32"/>
              <w:szCs w:val="32"/>
            </w:rPr>
          </w:pPr>
          <w:r>
            <w:rPr/>
          </w:r>
        </w:p>
        <w:p>
          <w:pPr>
            <w:pStyle w:val="Style15"/>
            <w:ind w:right="-108" w:hanging="0"/>
            <w:rPr/>
          </w:pPr>
          <w:r>
            <w:rPr>
              <w:rFonts w:cs="Calibri" w:ascii="Calibri" w:hAnsi="Calibri"/>
              <w:b/>
              <w:bCs/>
              <w:sz w:val="32"/>
              <w:szCs w:val="32"/>
            </w:rPr>
            <w:t>EALT Test of Speaking Familiarisation</w:t>
          </w:r>
        </w:p>
      </w:tc>
      <w:tc>
        <w:tcPr>
          <w:tcW w:w="2835" w:type="dxa"/>
          <w:tcBorders/>
          <w:shd w:fill="auto" w:val="clear"/>
          <w:vAlign w:val="center"/>
        </w:tcPr>
        <w:p>
          <w:pPr>
            <w:pStyle w:val="Normal"/>
            <w:tabs>
              <w:tab w:val="left" w:pos="990" w:leader="none"/>
            </w:tabs>
            <w:ind w:left="-108" w:right="-108" w:hanging="0"/>
            <w:rPr>
              <w:rFonts w:ascii="Calibri" w:hAnsi="Calibri" w:cs="Calibri"/>
            </w:rPr>
          </w:pPr>
          <w:r>
            <w:rPr>
              <w:rFonts w:cs="Calibri" w:ascii="Calibri" w:hAnsi="Calibri"/>
            </w:rPr>
            <w:drawing>
              <wp:inline distT="0" distB="0" distL="0" distR="0">
                <wp:extent cx="1438275" cy="944245"/>
                <wp:effectExtent l="0" t="0" r="0" b="0"/>
                <wp:docPr id="1" name="Рисунок 1" descr="C:\Users\user\Download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user\Downloads\logo2.jpg"/>
                        <pic:cNvPicPr>
                          <a:picLocks noChangeAspect="1" noChangeArrowheads="1"/>
                        </pic:cNvPicPr>
                      </pic:nvPicPr>
                      <pic:blipFill>
                        <a:blip r:embed="rId1"/>
                        <a:stretch>
                          <a:fillRect/>
                        </a:stretch>
                      </pic:blipFill>
                      <pic:spPr bwMode="auto">
                        <a:xfrm>
                          <a:off x="0" y="0"/>
                          <a:ext cx="1438275" cy="944245"/>
                        </a:xfrm>
                        <a:prstGeom prst="rect">
                          <a:avLst/>
                        </a:prstGeom>
                      </pic:spPr>
                    </pic:pic>
                  </a:graphicData>
                </a:graphic>
              </wp:inline>
            </w:drawing>
          </w:r>
        </w:p>
      </w:tc>
    </w:tr>
  </w:tbl>
  <w:p>
    <w:pPr>
      <w:pStyle w:val="Style15"/>
      <w:ind w:firstLine="720"/>
      <w:rPr>
        <w:sz w:val="2"/>
        <w:szCs w:val="2"/>
      </w:rPr>
    </w:pPr>
    <w:r>
      <w:rPr>
        <w:sz w:val="2"/>
        <w:szCs w:val="2"/>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GB" w:eastAsia="en-GB" w:bidi="ar-SA"/>
      </w:rPr>
    </w:rPrDefault>
    <w:pPrDefaul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d7204"/>
    <w:pPr>
      <w:widowControl/>
      <w:bidi w:val="0"/>
      <w:jc w:val="left"/>
    </w:pPr>
    <w:rPr>
      <w:rFonts w:ascii="Times New Roman" w:hAnsi="Times New Roman" w:eastAsia="Times New Roman" w:cs="Times New Roman"/>
      <w:color w:val="auto"/>
      <w:sz w:val="24"/>
      <w:szCs w:val="24"/>
      <w:lang w:eastAsia="en-US" w:val="en-GB" w:bidi="ar-SA"/>
    </w:rPr>
  </w:style>
  <w:style w:type="paragraph" w:styleId="1">
    <w:name w:val="Heading 1"/>
    <w:basedOn w:val="Normal"/>
    <w:next w:val="Normal"/>
    <w:link w:val="Heading1Char"/>
    <w:qFormat/>
    <w:rsid w:val="001d7204"/>
    <w:pPr>
      <w:keepNext/>
      <w:outlineLvl w:val="0"/>
    </w:pPr>
    <w:rPr>
      <w:rFonts w:ascii="Arial" w:hAnsi="Arial" w:cs="Arial"/>
      <w:b/>
      <w:bCs/>
      <w:sz w:val="20"/>
    </w:rPr>
  </w:style>
  <w:style w:type="paragraph" w:styleId="2">
    <w:name w:val="Heading 2"/>
    <w:basedOn w:val="Normal"/>
    <w:next w:val="Normal"/>
    <w:link w:val="Heading2Char"/>
    <w:qFormat/>
    <w:rsid w:val="00692643"/>
    <w:pPr>
      <w:keepNext/>
      <w:outlineLvl w:val="1"/>
    </w:pPr>
    <w:rPr>
      <w:rFonts w:ascii="Tahoma" w:hAnsi="Tahoma" w:cs="Tahoma"/>
      <w:b/>
      <w:bCs/>
      <w:sz w:val="16"/>
      <w:lang w:val="en-US"/>
    </w:rPr>
  </w:style>
  <w:style w:type="paragraph" w:styleId="3">
    <w:name w:val="Heading 3"/>
    <w:basedOn w:val="Normal"/>
    <w:next w:val="Normal"/>
    <w:qFormat/>
    <w:rsid w:val="00de7d57"/>
    <w:pPr>
      <w:keepNext/>
      <w:spacing w:before="240" w:after="60"/>
      <w:outlineLvl w:val="2"/>
    </w:pPr>
    <w:rPr>
      <w:rFonts w:ascii="Arial" w:hAnsi="Arial" w:cs="Arial"/>
      <w:b/>
      <w:bCs/>
      <w:sz w:val="26"/>
      <w:szCs w:val="26"/>
    </w:rPr>
  </w:style>
  <w:style w:type="paragraph" w:styleId="4">
    <w:name w:val="Heading 4"/>
    <w:basedOn w:val="Normal"/>
    <w:next w:val="Normal"/>
    <w:qFormat/>
    <w:rsid w:val="00845583"/>
    <w:pPr>
      <w:keepNext/>
      <w:spacing w:before="240" w:after="60"/>
      <w:outlineLvl w:val="3"/>
    </w:pPr>
    <w:rPr>
      <w:b/>
      <w:bCs/>
      <w:sz w:val="28"/>
      <w:szCs w:val="28"/>
    </w:rPr>
  </w:style>
  <w:style w:type="character" w:styleId="DefaultParagraphFont" w:default="1">
    <w:name w:val="Default Paragraph Font"/>
    <w:semiHidden/>
    <w:qFormat/>
    <w:rPr/>
  </w:style>
  <w:style w:type="character" w:styleId="Pagenumber">
    <w:name w:val="page number"/>
    <w:basedOn w:val="DefaultParagraphFont"/>
    <w:qFormat/>
    <w:rsid w:val="00a63b4d"/>
    <w:rPr/>
  </w:style>
  <w:style w:type="character" w:styleId="Heading1Char" w:customStyle="1">
    <w:name w:val="Heading 1 Char"/>
    <w:link w:val="Heading1"/>
    <w:qFormat/>
    <w:rsid w:val="00ae2d7e"/>
    <w:rPr>
      <w:rFonts w:ascii="Arial" w:hAnsi="Arial" w:cs="Arial"/>
      <w:b/>
      <w:bCs/>
      <w:szCs w:val="24"/>
      <w:lang w:eastAsia="en-US"/>
    </w:rPr>
  </w:style>
  <w:style w:type="character" w:styleId="Heading2Char" w:customStyle="1">
    <w:name w:val="Heading 2 Char"/>
    <w:link w:val="Heading2"/>
    <w:qFormat/>
    <w:rsid w:val="00692643"/>
    <w:rPr>
      <w:rFonts w:ascii="Tahoma" w:hAnsi="Tahoma" w:cs="Tahoma"/>
      <w:b/>
      <w:bCs/>
      <w:sz w:val="16"/>
      <w:szCs w:val="24"/>
      <w:lang w:val="en-US" w:eastAsia="en-US"/>
    </w:rPr>
  </w:style>
  <w:style w:type="character" w:styleId="FootnoteTextChar" w:customStyle="1">
    <w:name w:val="Footnote Text Char"/>
    <w:link w:val="FootnoteText"/>
    <w:qFormat/>
    <w:rsid w:val="008147cb"/>
    <w:rPr>
      <w:lang w:eastAsia="en-US"/>
    </w:rPr>
  </w:style>
  <w:style w:type="character" w:styleId="Footnotereference">
    <w:name w:val="footnote reference"/>
    <w:qFormat/>
    <w:rsid w:val="008147cb"/>
    <w:rPr>
      <w:vertAlign w:val="superscript"/>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paragraph" w:styleId="Style10">
    <w:name w:val="Заголовок"/>
    <w:basedOn w:val="Normal"/>
    <w:next w:val="Style11"/>
    <w:qFormat/>
    <w:pPr>
      <w:keepNext/>
      <w:spacing w:before="240" w:after="120"/>
    </w:pPr>
    <w:rPr>
      <w:rFonts w:ascii="Liberation Sans" w:hAnsi="Liberation Sans" w:eastAsia="Microsoft YaHei" w:cs="Mangal"/>
      <w:sz w:val="28"/>
      <w:szCs w:val="28"/>
    </w:rPr>
  </w:style>
  <w:style w:type="paragraph" w:styleId="Style11">
    <w:name w:val="Body Text"/>
    <w:basedOn w:val="Normal"/>
    <w:pPr>
      <w:spacing w:lineRule="auto" w:line="288" w:before="0" w:after="140"/>
    </w:pPr>
    <w:rPr/>
  </w:style>
  <w:style w:type="paragraph" w:styleId="Style12">
    <w:name w:val="List"/>
    <w:basedOn w:val="Style11"/>
    <w:pPr/>
    <w:rPr>
      <w:rFonts w:cs="Mangal"/>
    </w:rPr>
  </w:style>
  <w:style w:type="paragraph" w:styleId="Style13">
    <w:name w:val="Caption"/>
    <w:basedOn w:val="Normal"/>
    <w:qFormat/>
    <w:pPr>
      <w:suppressLineNumbers/>
      <w:spacing w:before="120" w:after="120"/>
    </w:pPr>
    <w:rPr>
      <w:rFonts w:cs="Mangal"/>
      <w:i/>
      <w:iCs/>
      <w:sz w:val="24"/>
      <w:szCs w:val="24"/>
    </w:rPr>
  </w:style>
  <w:style w:type="paragraph" w:styleId="Style14">
    <w:name w:val="Указатель"/>
    <w:basedOn w:val="Normal"/>
    <w:qFormat/>
    <w:pPr>
      <w:suppressLineNumbers/>
    </w:pPr>
    <w:rPr>
      <w:rFonts w:cs="Mangal"/>
    </w:rPr>
  </w:style>
  <w:style w:type="paragraph" w:styleId="Style15">
    <w:name w:val="Header"/>
    <w:basedOn w:val="Normal"/>
    <w:rsid w:val="003d62a2"/>
    <w:pPr>
      <w:tabs>
        <w:tab w:val="center" w:pos="4153" w:leader="none"/>
        <w:tab w:val="right" w:pos="8306" w:leader="none"/>
      </w:tabs>
    </w:pPr>
    <w:rPr>
      <w:rFonts w:ascii="Arial" w:hAnsi="Arial" w:cs="Arial"/>
      <w:sz w:val="20"/>
    </w:rPr>
  </w:style>
  <w:style w:type="paragraph" w:styleId="Style16">
    <w:name w:val="Footer"/>
    <w:basedOn w:val="Normal"/>
    <w:rsid w:val="00a63b4d"/>
    <w:pPr>
      <w:tabs>
        <w:tab w:val="center" w:pos="4153" w:leader="none"/>
        <w:tab w:val="right" w:pos="8306" w:leader="none"/>
      </w:tabs>
    </w:pPr>
    <w:rPr/>
  </w:style>
  <w:style w:type="paragraph" w:styleId="BalloonText">
    <w:name w:val="Balloon Text"/>
    <w:basedOn w:val="Normal"/>
    <w:semiHidden/>
    <w:qFormat/>
    <w:rsid w:val="0041474c"/>
    <w:pPr/>
    <w:rPr>
      <w:rFonts w:ascii="Tahoma" w:hAnsi="Tahoma" w:cs="Tahoma"/>
      <w:sz w:val="16"/>
      <w:szCs w:val="16"/>
    </w:rPr>
  </w:style>
  <w:style w:type="paragraph" w:styleId="Footnotetext">
    <w:name w:val="footnote text"/>
    <w:basedOn w:val="Normal"/>
    <w:link w:val="FootnoteTextChar"/>
    <w:qFormat/>
    <w:rsid w:val="008147cb"/>
    <w:pPr/>
    <w:rPr>
      <w:sz w:val="20"/>
      <w:szCs w:val="20"/>
    </w:rPr>
  </w:style>
  <w:style w:type="paragraph" w:styleId="NormalWeb">
    <w:name w:val="Normal (Web)"/>
    <w:basedOn w:val="Normal"/>
    <w:uiPriority w:val="99"/>
    <w:unhideWhenUsed/>
    <w:qFormat/>
    <w:rsid w:val="00853522"/>
    <w:pPr>
      <w:spacing w:beforeAutospacing="1" w:afterAutospacing="1"/>
    </w:pPr>
    <w:rPr>
      <w:lang w:eastAsia="en-GB"/>
    </w:rPr>
  </w:style>
  <w:style w:type="paragraph" w:styleId="ListParagraph">
    <w:name w:val="List Paragraph"/>
    <w:basedOn w:val="Normal"/>
    <w:uiPriority w:val="34"/>
    <w:qFormat/>
    <w:rsid w:val="00c26f6c"/>
    <w:pPr>
      <w:ind w:left="720" w:hanging="0"/>
    </w:pPr>
    <w:rPr/>
  </w:style>
  <w:style w:type="paragraph" w:styleId="Style17">
    <w:name w:val="Содержимое врезки"/>
    <w:basedOn w:val="Normal"/>
    <w:qFormat/>
    <w:pPr/>
    <w:rPr/>
  </w:style>
  <w:style w:type="numbering" w:styleId="NoList" w:default="1">
    <w:name w:val="No List"/>
    <w:semiHidden/>
    <w:qFormat/>
  </w:style>
  <w:style w:type="table" w:default="1" w:styleId="TableNormal">
    <w:name w:val="Normal Table"/>
    <w:semiHidden/>
    <w:tblPr>
      <w:tblInd w:w="0" w:type="dxa"/>
      <w:tblCellMar>
        <w:top w:w="0" w:type="dxa"/>
        <w:left w:w="108" w:type="dxa"/>
        <w:bottom w:w="0" w:type="dxa"/>
        <w:right w:w="108" w:type="dxa"/>
      </w:tblCellMar>
    </w:tblPr>
  </w:style>
  <w:style w:type="table" w:styleId="TableGrid">
    <w:name w:val="Table Grid"/>
    <w:basedOn w:val="TableNormal"/>
    <w:rsid w:val="006d449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6D909-21D3-4944-9E4A-434AD813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Application>LibreOffice/5.2.7.2$Windows_X86_64 LibreOffice_project/2b7f1e640c46ceb28adf43ee075a6e8b8439ed10</Application>
  <Pages>6</Pages>
  <Words>1563</Words>
  <Characters>8704</Characters>
  <CharactersWithSpaces>10207</CharactersWithSpaces>
  <Paragraphs>161</Paragraphs>
  <Company>MLS College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2020-01-10T16:24:00Z</dcterms:created>
  <dc:creator>scook</dc:creator>
  <dc:description/>
  <dc:language>kk-KZ</dc:language>
  <cp:lastModifiedBy/>
  <cp:lastPrinted>2019-06-17T12:08:00Z</cp:lastPrinted>
  <dcterms:modified xsi:type="dcterms:W3CDTF">2023-02-13T12:16:53Z</dcterms:modified>
  <cp:revision>3</cp:revision>
  <dc:subject/>
  <dc:title>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MLS College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